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869" w:rsidRPr="000C6FD0" w:rsidRDefault="00AC7869" w:rsidP="000C6FD0">
      <w:pPr>
        <w:jc w:val="center"/>
        <w:rPr>
          <w:rFonts w:ascii="Times New Roman" w:hAnsi="Times New Roman"/>
          <w:b/>
          <w:snapToGrid w:val="0"/>
          <w:lang w:eastAsia="ru-RU"/>
        </w:rPr>
      </w:pPr>
      <w:r w:rsidRPr="00AC7869">
        <w:rPr>
          <w:rFonts w:ascii="Times New Roman" w:hAnsi="Times New Roman"/>
          <w:b/>
          <w:snapToGrid w:val="0"/>
          <w:lang w:eastAsia="ru-RU"/>
        </w:rPr>
        <w:t>ДРОГОБИЦЬКИЙ ДЕРЖАВНИЙ ПЕДАГОГІЧНИЙ УНІВЕРСИТЕТ ІМЕНІ ІВАНА ФРАНКА</w:t>
      </w:r>
    </w:p>
    <w:p w:rsidR="000D4F8B" w:rsidRDefault="00AC7869" w:rsidP="00AE0C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7869">
        <w:rPr>
          <w:rFonts w:ascii="Times New Roman" w:hAnsi="Times New Roman" w:cs="Times New Roman"/>
          <w:b/>
          <w:sz w:val="24"/>
          <w:szCs w:val="24"/>
        </w:rPr>
        <w:t>СИЛАБУС</w:t>
      </w:r>
    </w:p>
    <w:p w:rsidR="00AE0CF3" w:rsidRDefault="00AE0CF3" w:rsidP="00AE0C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Навчальної дисципліни</w:t>
      </w:r>
    </w:p>
    <w:p w:rsidR="00AE0CF3" w:rsidRPr="00AE0CF3" w:rsidRDefault="00AE0CF3" w:rsidP="00AE0CF3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E0CF3">
        <w:rPr>
          <w:rFonts w:ascii="Times New Roman" w:hAnsi="Times New Roman" w:cs="Times New Roman"/>
          <w:b/>
          <w:caps/>
          <w:sz w:val="24"/>
          <w:szCs w:val="24"/>
        </w:rPr>
        <w:t>Сучасні парадигми соціально-філософського дискурсу</w:t>
      </w:r>
    </w:p>
    <w:p w:rsidR="00852127" w:rsidRDefault="00852127" w:rsidP="00A43B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291" w:rsidRPr="00625291" w:rsidRDefault="00141BC7" w:rsidP="00A43B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25291" w:rsidRPr="00625291">
        <w:rPr>
          <w:rFonts w:ascii="Times New Roman" w:hAnsi="Times New Roman" w:cs="Times New Roman"/>
          <w:b/>
          <w:sz w:val="24"/>
          <w:szCs w:val="24"/>
        </w:rPr>
        <w:t>Опис навчальної дисципліни</w:t>
      </w:r>
    </w:p>
    <w:p w:rsidR="00AE0CF3" w:rsidRPr="00AE0CF3" w:rsidRDefault="00AE0CF3" w:rsidP="00AE0CF3">
      <w:pPr>
        <w:spacing w:after="0"/>
        <w:jc w:val="both"/>
        <w:rPr>
          <w:rFonts w:ascii="Times New Roman" w:hAnsi="Times New Roman" w:cs="Times New Roman"/>
        </w:rPr>
      </w:pPr>
      <w:r w:rsidRPr="00AE0CF3">
        <w:rPr>
          <w:rFonts w:ascii="Times New Roman" w:hAnsi="Times New Roman" w:cs="Times New Roman"/>
        </w:rPr>
        <w:t>Галузь знань:  03 Гуманітарні науки.</w:t>
      </w:r>
    </w:p>
    <w:p w:rsidR="00AE0CF3" w:rsidRPr="00AE0CF3" w:rsidRDefault="00AE0CF3" w:rsidP="00AE0CF3">
      <w:pPr>
        <w:spacing w:after="0"/>
        <w:jc w:val="both"/>
        <w:rPr>
          <w:rFonts w:ascii="Times New Roman" w:hAnsi="Times New Roman" w:cs="Times New Roman"/>
        </w:rPr>
      </w:pPr>
      <w:r w:rsidRPr="00AE0CF3">
        <w:rPr>
          <w:rFonts w:ascii="Times New Roman" w:hAnsi="Times New Roman" w:cs="Times New Roman"/>
        </w:rPr>
        <w:t>Спеціальність:  033 Філософія.</w:t>
      </w:r>
    </w:p>
    <w:p w:rsidR="00AE0CF3" w:rsidRPr="00AE0CF3" w:rsidRDefault="00AE0CF3" w:rsidP="00AE0CF3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AE0CF3">
        <w:rPr>
          <w:rFonts w:ascii="Times New Roman" w:hAnsi="Times New Roman" w:cs="Times New Roman"/>
        </w:rPr>
        <w:t>Освітньо</w:t>
      </w:r>
      <w:proofErr w:type="spellEnd"/>
      <w:r w:rsidRPr="00AE0CF3">
        <w:rPr>
          <w:rFonts w:ascii="Times New Roman" w:hAnsi="Times New Roman" w:cs="Times New Roman"/>
        </w:rPr>
        <w:t>-наукова програма: Філософія</w:t>
      </w:r>
    </w:p>
    <w:p w:rsidR="00AE0CF3" w:rsidRPr="00AE0CF3" w:rsidRDefault="00AE0CF3" w:rsidP="00AE0CF3">
      <w:pPr>
        <w:spacing w:after="0"/>
        <w:jc w:val="both"/>
        <w:rPr>
          <w:rFonts w:ascii="Times New Roman" w:hAnsi="Times New Roman" w:cs="Times New Roman"/>
        </w:rPr>
      </w:pPr>
      <w:r w:rsidRPr="00AE0CF3">
        <w:rPr>
          <w:rFonts w:ascii="Times New Roman" w:hAnsi="Times New Roman" w:cs="Times New Roman"/>
        </w:rPr>
        <w:t>Статус дисципліни:  вибіркова.</w:t>
      </w:r>
    </w:p>
    <w:p w:rsidR="00AE0CF3" w:rsidRPr="00AE0CF3" w:rsidRDefault="00AE0CF3" w:rsidP="00AE0CF3">
      <w:pPr>
        <w:spacing w:after="0"/>
        <w:jc w:val="both"/>
        <w:rPr>
          <w:rFonts w:ascii="Times New Roman" w:hAnsi="Times New Roman" w:cs="Times New Roman"/>
        </w:rPr>
      </w:pPr>
      <w:r w:rsidRPr="00AE0CF3">
        <w:rPr>
          <w:rFonts w:ascii="Times New Roman" w:hAnsi="Times New Roman" w:cs="Times New Roman"/>
        </w:rPr>
        <w:t>Факультет: історії, педагогіки та психології</w:t>
      </w:r>
    </w:p>
    <w:p w:rsidR="00AE0CF3" w:rsidRDefault="00AE0CF3" w:rsidP="00AE0CF3">
      <w:pPr>
        <w:spacing w:after="0"/>
        <w:jc w:val="both"/>
        <w:rPr>
          <w:rFonts w:ascii="Times New Roman" w:hAnsi="Times New Roman" w:cs="Times New Roman"/>
        </w:rPr>
      </w:pPr>
      <w:r w:rsidRPr="00AE0CF3">
        <w:rPr>
          <w:rFonts w:ascii="Times New Roman" w:hAnsi="Times New Roman" w:cs="Times New Roman"/>
        </w:rPr>
        <w:t>Кафедра: філософії, соціології та політології імені професора Валерія Скотного.</w:t>
      </w:r>
    </w:p>
    <w:p w:rsidR="00625291" w:rsidRPr="000C6FD0" w:rsidRDefault="00625291" w:rsidP="00625291">
      <w:pPr>
        <w:spacing w:after="0"/>
        <w:jc w:val="both"/>
        <w:rPr>
          <w:rFonts w:ascii="Times New Roman" w:hAnsi="Times New Roman" w:cs="Times New Roman"/>
        </w:rPr>
      </w:pPr>
      <w:r w:rsidRPr="000C6FD0">
        <w:rPr>
          <w:rFonts w:ascii="Times New Roman" w:hAnsi="Times New Roman" w:cs="Times New Roman"/>
        </w:rPr>
        <w:t>Мова навчання: українська.</w:t>
      </w:r>
    </w:p>
    <w:p w:rsidR="00AE0CF3" w:rsidRPr="00AE0CF3" w:rsidRDefault="00231790" w:rsidP="00AE0CF3">
      <w:pPr>
        <w:spacing w:line="216" w:lineRule="auto"/>
        <w:rPr>
          <w:rFonts w:ascii="Times New Roman" w:hAnsi="Times New Roman" w:cs="Times New Roman"/>
          <w:b/>
          <w:lang w:eastAsia="ru-RU"/>
        </w:rPr>
      </w:pPr>
      <w:r w:rsidRPr="000C6FD0">
        <w:rPr>
          <w:rFonts w:ascii="Times New Roman" w:hAnsi="Times New Roman" w:cs="Times New Roman"/>
          <w:b/>
          <w:lang w:eastAsia="ru-RU"/>
        </w:rPr>
        <w:t>Дані про вивчення дисципліни</w:t>
      </w:r>
    </w:p>
    <w:tbl>
      <w:tblPr>
        <w:tblW w:w="9630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1548"/>
        <w:gridCol w:w="568"/>
        <w:gridCol w:w="568"/>
        <w:gridCol w:w="852"/>
        <w:gridCol w:w="708"/>
        <w:gridCol w:w="567"/>
        <w:gridCol w:w="709"/>
        <w:gridCol w:w="708"/>
        <w:gridCol w:w="709"/>
        <w:gridCol w:w="708"/>
        <w:gridCol w:w="567"/>
        <w:gridCol w:w="709"/>
        <w:gridCol w:w="709"/>
      </w:tblGrid>
      <w:tr w:rsidR="00AE0CF3" w:rsidRPr="00AE0CF3" w:rsidTr="001F11A7">
        <w:trPr>
          <w:cantSplit/>
          <w:trHeight w:val="50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 xml:space="preserve">                                                       Форма здобуття освіти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AE0CF3" w:rsidRPr="00AE0CF3" w:rsidRDefault="00AE0CF3" w:rsidP="00AE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Курс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AE0CF3" w:rsidRPr="00AE0CF3" w:rsidRDefault="00AE0CF3" w:rsidP="00AE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Семестр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AE0CF3" w:rsidRPr="00AE0CF3" w:rsidRDefault="00AE0CF3" w:rsidP="00AE0CF3">
            <w:pPr>
              <w:tabs>
                <w:tab w:val="left" w:pos="634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Загальний обсяг дисципліни</w:t>
            </w:r>
          </w:p>
        </w:tc>
        <w:tc>
          <w:tcPr>
            <w:tcW w:w="4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Кількість годин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AE0CF3" w:rsidRPr="00AE0CF3" w:rsidRDefault="00AE0CF3" w:rsidP="00AE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Курсова робота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Вид семестрового контролю</w:t>
            </w:r>
          </w:p>
        </w:tc>
      </w:tr>
      <w:tr w:rsidR="00AE0CF3" w:rsidRPr="00AE0CF3" w:rsidTr="001F11A7">
        <w:trPr>
          <w:cantSplit/>
          <w:trHeight w:val="45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40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Аудиторні заняття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E0CF3" w:rsidRPr="00AE0CF3" w:rsidRDefault="00AE0CF3" w:rsidP="00AE0CF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Самостійна робота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AE0CF3" w:rsidRPr="00AE0CF3" w:rsidTr="001F11A7">
        <w:trPr>
          <w:cantSplit/>
          <w:trHeight w:val="505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AE0CF3" w:rsidRPr="00AE0CF3" w:rsidRDefault="00AE0CF3" w:rsidP="00AE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Разом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AE0CF3" w:rsidRPr="00AE0CF3" w:rsidRDefault="00AE0CF3" w:rsidP="00AE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Лекції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AE0CF3" w:rsidRPr="00AE0CF3" w:rsidRDefault="00AE0CF3" w:rsidP="00AE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Лабораторні  роботи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AE0CF3" w:rsidRPr="00AE0CF3" w:rsidRDefault="00AE0CF3" w:rsidP="00AE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Практичні заняття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AE0CF3" w:rsidRPr="00AE0CF3" w:rsidRDefault="00AE0CF3" w:rsidP="00AE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Семінарські заняття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AE0CF3" w:rsidRPr="00AE0CF3" w:rsidRDefault="00AE0CF3" w:rsidP="00AE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Залік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E0CF3" w:rsidRPr="00AE0CF3" w:rsidRDefault="00AE0CF3" w:rsidP="00AE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Екзамен</w:t>
            </w:r>
          </w:p>
        </w:tc>
      </w:tr>
      <w:tr w:rsidR="00AE0CF3" w:rsidRPr="00AE0CF3" w:rsidTr="001F11A7">
        <w:trPr>
          <w:cantSplit/>
          <w:trHeight w:val="965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AE0CF3" w:rsidRPr="00AE0CF3" w:rsidRDefault="00AE0CF3" w:rsidP="00AE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Кредити</w:t>
            </w:r>
          </w:p>
          <w:p w:rsidR="00AE0CF3" w:rsidRPr="00AE0CF3" w:rsidRDefault="00AE0CF3" w:rsidP="00AE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ЄКТС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AE0CF3" w:rsidRPr="00AE0CF3" w:rsidTr="001F11A7">
        <w:trPr>
          <w:cantSplit/>
          <w:trHeight w:val="423"/>
        </w:trPr>
        <w:tc>
          <w:tcPr>
            <w:tcW w:w="15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Очна</w:t>
            </w:r>
          </w:p>
        </w:tc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2</w:t>
            </w:r>
          </w:p>
        </w:tc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US"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val="en-US" w:eastAsia="uk-UA"/>
              </w:rPr>
              <w:t>3</w:t>
            </w:r>
          </w:p>
        </w:tc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US"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eastAsia="uk-UA"/>
              </w:rPr>
              <w:t>4</w:t>
            </w:r>
            <w:r w:rsidRPr="00AE0CF3">
              <w:rPr>
                <w:rFonts w:ascii="Times New Roman" w:eastAsia="Times New Roman" w:hAnsi="Times New Roman" w:cs="Times New Roman"/>
                <w:snapToGrid w:val="0"/>
                <w:lang w:val="en-US" w:eastAsia="uk-UA"/>
              </w:rPr>
              <w:t xml:space="preserve"> /120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eastAsia="uk-UA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US"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val="en-US" w:eastAsia="uk-UA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eastAsia="uk-UA"/>
              </w:rPr>
              <w:t>–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eastAsia="uk-UA"/>
              </w:rPr>
              <w:t>–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eastAsia="uk-UA"/>
              </w:rPr>
              <w:t>20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70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–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US"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val="en-US" w:eastAsia="uk-UA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uk-UA"/>
              </w:rPr>
            </w:pPr>
          </w:p>
        </w:tc>
      </w:tr>
      <w:tr w:rsidR="00AE0CF3" w:rsidRPr="00AE0CF3" w:rsidTr="001F11A7">
        <w:trPr>
          <w:cantSplit/>
          <w:trHeight w:val="413"/>
        </w:trPr>
        <w:tc>
          <w:tcPr>
            <w:tcW w:w="15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eastAsia="uk-UA"/>
              </w:rPr>
              <w:t>Заочна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US"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val="en-US" w:eastAsia="uk-UA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US"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val="en-US" w:eastAsia="uk-UA"/>
              </w:rPr>
              <w:t>4 /120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eastAsia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US"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val="en-US" w:eastAsia="uk-U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eastAsia="uk-UA"/>
              </w:rPr>
              <w:t>–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eastAsia="uk-UA"/>
              </w:rPr>
              <w:t>–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eastAsia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107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AE0CF3">
              <w:rPr>
                <w:rFonts w:ascii="Times New Roman" w:eastAsia="Times New Roman" w:hAnsi="Times New Roman" w:cs="Times New Roman"/>
                <w:lang w:eastAsia="uk-UA"/>
              </w:rPr>
              <w:t>–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US" w:eastAsia="uk-UA"/>
              </w:rPr>
            </w:pPr>
            <w:r w:rsidRPr="00AE0CF3">
              <w:rPr>
                <w:rFonts w:ascii="Times New Roman" w:eastAsia="Times New Roman" w:hAnsi="Times New Roman" w:cs="Times New Roman"/>
                <w:snapToGrid w:val="0"/>
                <w:lang w:val="en-US" w:eastAsia="uk-UA"/>
              </w:rPr>
              <w:t>+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CF3" w:rsidRPr="00AE0CF3" w:rsidRDefault="00AE0CF3" w:rsidP="00AE0C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uk-UA"/>
              </w:rPr>
            </w:pPr>
          </w:p>
        </w:tc>
      </w:tr>
    </w:tbl>
    <w:p w:rsidR="00AE0CF3" w:rsidRDefault="00AE0CF3" w:rsidP="00AE0CF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7869" w:rsidRDefault="00141BC7" w:rsidP="004220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A43BF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3BF5">
        <w:rPr>
          <w:rFonts w:ascii="Times New Roman" w:hAnsi="Times New Roman" w:cs="Times New Roman"/>
          <w:b/>
          <w:sz w:val="24"/>
          <w:szCs w:val="24"/>
        </w:rPr>
        <w:t>Викладач</w:t>
      </w:r>
    </w:p>
    <w:p w:rsidR="00231790" w:rsidRDefault="00231790" w:rsidP="002317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1790">
        <w:rPr>
          <w:rFonts w:ascii="Times New Roman" w:hAnsi="Times New Roman" w:cs="Times New Roman"/>
          <w:sz w:val="24"/>
          <w:szCs w:val="24"/>
        </w:rPr>
        <w:t>Ткаченко  Олександр Анатолійович, кандидат філософських наук, доцент кафедри філософії, соціології та політології імені професора Валерія Скотного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1790" w:rsidRDefault="00231790" w:rsidP="002317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Телефон: 0674365874</w:t>
      </w:r>
    </w:p>
    <w:p w:rsidR="00231790" w:rsidRDefault="00231790" w:rsidP="002317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E0CF3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6B79CB">
          <w:rPr>
            <w:rStyle w:val="a3"/>
            <w:rFonts w:ascii="Times New Roman" w:hAnsi="Times New Roman" w:cs="Times New Roman"/>
            <w:sz w:val="24"/>
            <w:szCs w:val="24"/>
          </w:rPr>
          <w:t>o.a.tkachenko@dspu.edu.ua</w:t>
        </w:r>
      </w:hyperlink>
    </w:p>
    <w:p w:rsidR="00A43BF5" w:rsidRPr="00A43BF5" w:rsidRDefault="00141BC7" w:rsidP="00A43B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A43BF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3BF5">
        <w:rPr>
          <w:rFonts w:ascii="Times New Roman" w:hAnsi="Times New Roman" w:cs="Times New Roman"/>
          <w:b/>
          <w:sz w:val="24"/>
          <w:szCs w:val="24"/>
        </w:rPr>
        <w:t>К</w:t>
      </w:r>
      <w:r w:rsidR="00A43BF5" w:rsidRPr="00A43BF5">
        <w:rPr>
          <w:rFonts w:ascii="Times New Roman" w:hAnsi="Times New Roman" w:cs="Times New Roman"/>
          <w:b/>
          <w:sz w:val="24"/>
          <w:szCs w:val="24"/>
        </w:rPr>
        <w:t>омунікація з викладачем</w:t>
      </w:r>
    </w:p>
    <w:p w:rsidR="00141BC7" w:rsidRPr="004220C6" w:rsidRDefault="00A43BF5" w:rsidP="004220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3BF5">
        <w:rPr>
          <w:rFonts w:ascii="Times New Roman" w:hAnsi="Times New Roman" w:cs="Times New Roman"/>
          <w:sz w:val="24"/>
          <w:szCs w:val="24"/>
        </w:rPr>
        <w:t xml:space="preserve">Консультування з викладачем в стінах </w:t>
      </w:r>
      <w:r>
        <w:rPr>
          <w:rFonts w:ascii="Times New Roman" w:hAnsi="Times New Roman" w:cs="Times New Roman"/>
          <w:sz w:val="24"/>
          <w:szCs w:val="24"/>
        </w:rPr>
        <w:t>університету</w:t>
      </w:r>
      <w:r w:rsidRPr="00A43BF5">
        <w:rPr>
          <w:rFonts w:ascii="Times New Roman" w:hAnsi="Times New Roman" w:cs="Times New Roman"/>
          <w:sz w:val="24"/>
          <w:szCs w:val="24"/>
        </w:rPr>
        <w:t xml:space="preserve"> відбуваються у визначені дні та години. </w:t>
      </w:r>
      <w:r>
        <w:rPr>
          <w:rFonts w:ascii="Times New Roman" w:hAnsi="Times New Roman" w:cs="Times New Roman"/>
          <w:sz w:val="24"/>
          <w:szCs w:val="24"/>
        </w:rPr>
        <w:t xml:space="preserve">Також у студентів є можливість спілкування з викладачем за допомогою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вебсервісу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BF5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A43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BF5">
        <w:rPr>
          <w:rFonts w:ascii="Times New Roman" w:hAnsi="Times New Roman" w:cs="Times New Roman"/>
          <w:sz w:val="24"/>
          <w:szCs w:val="24"/>
        </w:rPr>
        <w:t>Classroom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3BF5">
        <w:rPr>
          <w:rFonts w:ascii="Times New Roman" w:hAnsi="Times New Roman" w:cs="Times New Roman"/>
          <w:sz w:val="24"/>
          <w:szCs w:val="24"/>
        </w:rPr>
        <w:t xml:space="preserve">За бажанням можна запропонувати листування у Messenger, </w:t>
      </w:r>
      <w:proofErr w:type="spellStart"/>
      <w:r w:rsidRPr="00A43BF5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A43BF5">
        <w:rPr>
          <w:rFonts w:ascii="Times New Roman" w:hAnsi="Times New Roman" w:cs="Times New Roman"/>
          <w:sz w:val="24"/>
          <w:szCs w:val="24"/>
        </w:rPr>
        <w:t>.</w:t>
      </w:r>
    </w:p>
    <w:p w:rsidR="00231790" w:rsidRPr="00A43BF5" w:rsidRDefault="00141BC7" w:rsidP="00A43B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43BF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3BF5" w:rsidRPr="00A43BF5">
        <w:rPr>
          <w:rFonts w:ascii="Times New Roman" w:hAnsi="Times New Roman" w:cs="Times New Roman"/>
          <w:b/>
          <w:sz w:val="24"/>
          <w:szCs w:val="24"/>
        </w:rPr>
        <w:t>Характеристика навчальної дисципліни</w:t>
      </w:r>
    </w:p>
    <w:p w:rsidR="001168DC" w:rsidRPr="001168DC" w:rsidRDefault="001168DC" w:rsidP="00A43B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8DC">
        <w:rPr>
          <w:rFonts w:ascii="Times New Roman" w:hAnsi="Times New Roman" w:cs="Times New Roman"/>
          <w:b/>
          <w:sz w:val="24"/>
          <w:szCs w:val="24"/>
        </w:rPr>
        <w:t xml:space="preserve">Мета </w:t>
      </w:r>
      <w:r w:rsidRPr="001168DC">
        <w:rPr>
          <w:rFonts w:ascii="Times New Roman" w:hAnsi="Times New Roman" w:cs="Times New Roman"/>
          <w:sz w:val="24"/>
          <w:szCs w:val="24"/>
        </w:rPr>
        <w:t xml:space="preserve">навчальної дисципліни: ознайомлення з досвідом сучасної зарубіжної та вітчизняної соціально-філософської думки, розвиток вміння адекватно розуміти специфіку соціального буття, виявляти методологічні принципи різноманітних соціально-філософських концепцій, сприяння успішній реалізації теми наукового дослідження здобувачами та стимулювання їх подальших пошуків нових ідей та </w:t>
      </w:r>
      <w:proofErr w:type="spellStart"/>
      <w:r w:rsidRPr="001168DC">
        <w:rPr>
          <w:rFonts w:ascii="Times New Roman" w:hAnsi="Times New Roman" w:cs="Times New Roman"/>
          <w:sz w:val="24"/>
          <w:szCs w:val="24"/>
        </w:rPr>
        <w:t>проєктів</w:t>
      </w:r>
      <w:proofErr w:type="spellEnd"/>
      <w:r w:rsidRPr="001168DC">
        <w:rPr>
          <w:rFonts w:ascii="Times New Roman" w:hAnsi="Times New Roman" w:cs="Times New Roman"/>
          <w:sz w:val="24"/>
          <w:szCs w:val="24"/>
        </w:rPr>
        <w:t>.</w:t>
      </w:r>
    </w:p>
    <w:p w:rsidR="001168DC" w:rsidRDefault="00A43BF5" w:rsidP="001168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3BF5">
        <w:rPr>
          <w:rFonts w:ascii="Times New Roman" w:hAnsi="Times New Roman" w:cs="Times New Roman"/>
          <w:b/>
          <w:sz w:val="24"/>
          <w:szCs w:val="24"/>
        </w:rPr>
        <w:t>Програмні результати навчання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168DC" w:rsidRPr="001168DC">
        <w:rPr>
          <w:rFonts w:ascii="Times New Roman" w:hAnsi="Times New Roman" w:cs="Times New Roman"/>
          <w:sz w:val="24"/>
          <w:szCs w:val="24"/>
        </w:rPr>
        <w:t>знання вихідних принципів, ідей, методологічної специфіки та засад сучасних со</w:t>
      </w:r>
      <w:r w:rsidR="001168DC">
        <w:rPr>
          <w:rFonts w:ascii="Times New Roman" w:hAnsi="Times New Roman" w:cs="Times New Roman"/>
          <w:sz w:val="24"/>
          <w:szCs w:val="24"/>
        </w:rPr>
        <w:t xml:space="preserve">ціально-філософських концепцій; </w:t>
      </w:r>
      <w:r w:rsidR="001168DC" w:rsidRPr="001168DC">
        <w:rPr>
          <w:rFonts w:ascii="Times New Roman" w:hAnsi="Times New Roman" w:cs="Times New Roman"/>
          <w:sz w:val="24"/>
          <w:szCs w:val="24"/>
        </w:rPr>
        <w:t>уміння планувати і виконувати самостійні наукові дослідження з філософії та дотичних міждисциплінарних напрямів на рівні останніх світових досягнень і дотриманням належної академічної доброчесності, критично аналізувати результати власних досліджень і результати інших дослідників у контексті усього комплексу сучасних зна</w:t>
      </w:r>
      <w:r w:rsidR="001168DC">
        <w:rPr>
          <w:rFonts w:ascii="Times New Roman" w:hAnsi="Times New Roman" w:cs="Times New Roman"/>
          <w:sz w:val="24"/>
          <w:szCs w:val="24"/>
        </w:rPr>
        <w:t xml:space="preserve">нь щодо досліджуваної проблеми; </w:t>
      </w:r>
      <w:r w:rsidR="001168DC" w:rsidRPr="001168DC">
        <w:rPr>
          <w:rFonts w:ascii="Times New Roman" w:hAnsi="Times New Roman" w:cs="Times New Roman"/>
          <w:sz w:val="24"/>
          <w:szCs w:val="24"/>
        </w:rPr>
        <w:t>уміння інтегрувати зміст соціально-філософських ідей у контекст осмислення та розв’язання актуальних теоретичних і практичних проблем сучасності і, зок</w:t>
      </w:r>
      <w:r w:rsidR="001168DC">
        <w:rPr>
          <w:rFonts w:ascii="Times New Roman" w:hAnsi="Times New Roman" w:cs="Times New Roman"/>
          <w:sz w:val="24"/>
          <w:szCs w:val="24"/>
        </w:rPr>
        <w:t xml:space="preserve">рема, українського суспільства; </w:t>
      </w:r>
      <w:r w:rsidR="001168DC" w:rsidRPr="001168DC">
        <w:rPr>
          <w:rFonts w:ascii="Times New Roman" w:hAnsi="Times New Roman" w:cs="Times New Roman"/>
          <w:sz w:val="24"/>
          <w:szCs w:val="24"/>
        </w:rPr>
        <w:t xml:space="preserve">уміння розробляти методологічні схеми та пізнавальні засоби, що властиві обраній філософській спеціальності, застосовувати </w:t>
      </w:r>
      <w:proofErr w:type="spellStart"/>
      <w:r w:rsidR="001168DC" w:rsidRPr="001168DC">
        <w:rPr>
          <w:rFonts w:ascii="Times New Roman" w:hAnsi="Times New Roman" w:cs="Times New Roman"/>
          <w:sz w:val="24"/>
          <w:szCs w:val="24"/>
        </w:rPr>
        <w:t>їх</w:t>
      </w:r>
      <w:proofErr w:type="spellEnd"/>
      <w:r w:rsidR="001168DC" w:rsidRPr="001168DC">
        <w:rPr>
          <w:rFonts w:ascii="Times New Roman" w:hAnsi="Times New Roman" w:cs="Times New Roman"/>
          <w:sz w:val="24"/>
          <w:szCs w:val="24"/>
        </w:rPr>
        <w:t xml:space="preserve"> для ефективного розв’язання пізнавальних задач;</w:t>
      </w:r>
      <w:r w:rsidR="001168DC">
        <w:rPr>
          <w:rFonts w:ascii="Times New Roman" w:hAnsi="Times New Roman" w:cs="Times New Roman"/>
          <w:sz w:val="24"/>
          <w:szCs w:val="24"/>
        </w:rPr>
        <w:t xml:space="preserve"> </w:t>
      </w:r>
      <w:r w:rsidR="001168DC" w:rsidRPr="001168DC">
        <w:rPr>
          <w:rFonts w:ascii="Times New Roman" w:hAnsi="Times New Roman" w:cs="Times New Roman"/>
          <w:sz w:val="24"/>
          <w:szCs w:val="24"/>
        </w:rPr>
        <w:t xml:space="preserve">уміння демонструвати спеціалізовані знання в межах </w:t>
      </w:r>
      <w:r w:rsidR="001168DC" w:rsidRPr="001168DC">
        <w:rPr>
          <w:rFonts w:ascii="Times New Roman" w:hAnsi="Times New Roman" w:cs="Times New Roman"/>
          <w:sz w:val="24"/>
          <w:szCs w:val="24"/>
        </w:rPr>
        <w:lastRenderedPageBreak/>
        <w:t>певної філософської проблематики, сполучати системну обізнаність з відповідною спеціальною (наук</w:t>
      </w:r>
      <w:r w:rsidR="001168DC">
        <w:rPr>
          <w:rFonts w:ascii="Times New Roman" w:hAnsi="Times New Roman" w:cs="Times New Roman"/>
          <w:sz w:val="24"/>
          <w:szCs w:val="24"/>
        </w:rPr>
        <w:t xml:space="preserve">ово-дослідницькою) літературою; </w:t>
      </w:r>
      <w:r w:rsidR="001168DC" w:rsidRPr="001168DC">
        <w:rPr>
          <w:rFonts w:ascii="Times New Roman" w:hAnsi="Times New Roman" w:cs="Times New Roman"/>
          <w:sz w:val="24"/>
          <w:szCs w:val="24"/>
        </w:rPr>
        <w:t xml:space="preserve">уміння критично працювати з філософськими текстами, застосовувати різні методи </w:t>
      </w:r>
      <w:proofErr w:type="spellStart"/>
      <w:r w:rsidR="001168DC" w:rsidRPr="001168DC">
        <w:rPr>
          <w:rFonts w:ascii="Times New Roman" w:hAnsi="Times New Roman" w:cs="Times New Roman"/>
          <w:sz w:val="24"/>
          <w:szCs w:val="24"/>
        </w:rPr>
        <w:t>їх</w:t>
      </w:r>
      <w:proofErr w:type="spellEnd"/>
      <w:r w:rsidR="001168DC" w:rsidRPr="001168DC">
        <w:rPr>
          <w:rFonts w:ascii="Times New Roman" w:hAnsi="Times New Roman" w:cs="Times New Roman"/>
          <w:sz w:val="24"/>
          <w:szCs w:val="24"/>
        </w:rPr>
        <w:t xml:space="preserve"> аналізу та інтерпретації.</w:t>
      </w:r>
    </w:p>
    <w:p w:rsidR="001168DC" w:rsidRDefault="00141BC7" w:rsidP="001168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1BC7">
        <w:rPr>
          <w:rFonts w:ascii="Times New Roman" w:hAnsi="Times New Roman" w:cs="Times New Roman"/>
          <w:b/>
          <w:sz w:val="24"/>
          <w:szCs w:val="24"/>
        </w:rPr>
        <w:t>Передумови вивчення навчальної дисципліни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168DC" w:rsidRPr="001168DC">
        <w:rPr>
          <w:rFonts w:ascii="Times New Roman" w:hAnsi="Times New Roman" w:cs="Times New Roman"/>
          <w:sz w:val="24"/>
          <w:szCs w:val="24"/>
        </w:rPr>
        <w:t>Навчальна дисципліна «Сучасні парадигми соціально-філософського дискурсу» вивчається аспірантами після вивчення циклу навчальних дисциплін філософського, психологічного та педагогічного спрямування.</w:t>
      </w:r>
    </w:p>
    <w:p w:rsidR="00141BC7" w:rsidRPr="00786F98" w:rsidRDefault="00786F98" w:rsidP="003D62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41BC7" w:rsidRPr="00786F98">
        <w:rPr>
          <w:rFonts w:ascii="Times New Roman" w:hAnsi="Times New Roman" w:cs="Times New Roman"/>
          <w:b/>
          <w:sz w:val="24"/>
          <w:szCs w:val="24"/>
        </w:rPr>
        <w:t>Програма навчальної дисципліни</w:t>
      </w:r>
    </w:p>
    <w:p w:rsidR="00141BC7" w:rsidRPr="00141BC7" w:rsidRDefault="001168DC" w:rsidP="001168D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8DC">
        <w:rPr>
          <w:rFonts w:ascii="Times New Roman" w:hAnsi="Times New Roman" w:cs="Times New Roman"/>
          <w:sz w:val="24"/>
          <w:szCs w:val="24"/>
        </w:rPr>
        <w:t>Соціальна філософія перед новими викликами сучасності</w:t>
      </w:r>
      <w:r w:rsidR="00141BC7" w:rsidRPr="00141BC7">
        <w:rPr>
          <w:rFonts w:ascii="Times New Roman" w:hAnsi="Times New Roman" w:cs="Times New Roman"/>
          <w:sz w:val="24"/>
          <w:szCs w:val="24"/>
        </w:rPr>
        <w:t>.</w:t>
      </w:r>
    </w:p>
    <w:p w:rsidR="00141BC7" w:rsidRDefault="001168DC" w:rsidP="001168D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8DC">
        <w:rPr>
          <w:rFonts w:ascii="Times New Roman" w:hAnsi="Times New Roman" w:cs="Times New Roman"/>
          <w:sz w:val="24"/>
          <w:szCs w:val="24"/>
        </w:rPr>
        <w:t>«Модерн-</w:t>
      </w:r>
      <w:proofErr w:type="spellStart"/>
      <w:r w:rsidRPr="001168DC">
        <w:rPr>
          <w:rFonts w:ascii="Times New Roman" w:hAnsi="Times New Roman" w:cs="Times New Roman"/>
          <w:sz w:val="24"/>
          <w:szCs w:val="24"/>
        </w:rPr>
        <w:t>постмодерн</w:t>
      </w:r>
      <w:proofErr w:type="spellEnd"/>
      <w:r w:rsidRPr="001168DC">
        <w:rPr>
          <w:rFonts w:ascii="Times New Roman" w:hAnsi="Times New Roman" w:cs="Times New Roman"/>
          <w:sz w:val="24"/>
          <w:szCs w:val="24"/>
        </w:rPr>
        <w:t>» як парадигма соціального пізнання</w:t>
      </w:r>
      <w:r w:rsidR="00141BC7">
        <w:rPr>
          <w:rFonts w:ascii="Times New Roman" w:hAnsi="Times New Roman" w:cs="Times New Roman"/>
          <w:sz w:val="24"/>
          <w:szCs w:val="24"/>
        </w:rPr>
        <w:t>.</w:t>
      </w:r>
    </w:p>
    <w:p w:rsidR="00141BC7" w:rsidRDefault="001168DC" w:rsidP="001168D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8DC">
        <w:rPr>
          <w:rFonts w:ascii="Times New Roman" w:hAnsi="Times New Roman" w:cs="Times New Roman"/>
          <w:sz w:val="24"/>
          <w:szCs w:val="24"/>
        </w:rPr>
        <w:t>Теоретико-методологічний потенціал  сучасного традиціоналізму</w:t>
      </w:r>
      <w:r w:rsidR="00141BC7">
        <w:rPr>
          <w:rFonts w:ascii="Times New Roman" w:hAnsi="Times New Roman" w:cs="Times New Roman"/>
          <w:sz w:val="24"/>
          <w:szCs w:val="24"/>
        </w:rPr>
        <w:t>.</w:t>
      </w:r>
    </w:p>
    <w:p w:rsidR="00141BC7" w:rsidRDefault="001168DC" w:rsidP="001168D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8DC">
        <w:rPr>
          <w:rFonts w:ascii="Times New Roman" w:hAnsi="Times New Roman" w:cs="Times New Roman"/>
          <w:sz w:val="24"/>
          <w:szCs w:val="24"/>
        </w:rPr>
        <w:t>Комунікативна парадигма в соціальній філософії</w:t>
      </w:r>
      <w:r w:rsidR="00141BC7">
        <w:rPr>
          <w:rFonts w:ascii="Times New Roman" w:hAnsi="Times New Roman" w:cs="Times New Roman"/>
          <w:sz w:val="24"/>
          <w:szCs w:val="24"/>
        </w:rPr>
        <w:t>.</w:t>
      </w:r>
    </w:p>
    <w:p w:rsidR="00141BC7" w:rsidRDefault="001168DC" w:rsidP="001168D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8DC">
        <w:rPr>
          <w:rFonts w:ascii="Times New Roman" w:hAnsi="Times New Roman" w:cs="Times New Roman"/>
          <w:sz w:val="24"/>
          <w:szCs w:val="24"/>
        </w:rPr>
        <w:t>Синергетична парадигма в соціальному знанні: теоретико-методологічні особливості та евристичний потенціал</w:t>
      </w:r>
      <w:r w:rsidR="00141BC7">
        <w:rPr>
          <w:rFonts w:ascii="Times New Roman" w:hAnsi="Times New Roman" w:cs="Times New Roman"/>
          <w:sz w:val="24"/>
          <w:szCs w:val="24"/>
        </w:rPr>
        <w:t>.</w:t>
      </w:r>
    </w:p>
    <w:p w:rsidR="00141BC7" w:rsidRDefault="001168DC" w:rsidP="001168D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8DC">
        <w:rPr>
          <w:rFonts w:ascii="Times New Roman" w:hAnsi="Times New Roman" w:cs="Times New Roman"/>
          <w:sz w:val="24"/>
          <w:szCs w:val="24"/>
        </w:rPr>
        <w:t>Місце та роль сучасної християнської теології в соціальній філософії</w:t>
      </w:r>
      <w:r w:rsidR="00141BC7">
        <w:rPr>
          <w:rFonts w:ascii="Times New Roman" w:hAnsi="Times New Roman" w:cs="Times New Roman"/>
          <w:sz w:val="24"/>
          <w:szCs w:val="24"/>
        </w:rPr>
        <w:t>.</w:t>
      </w:r>
    </w:p>
    <w:p w:rsidR="00141BC7" w:rsidRDefault="001168DC" w:rsidP="001168D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DC">
        <w:rPr>
          <w:rFonts w:ascii="Times New Roman" w:hAnsi="Times New Roman" w:cs="Times New Roman"/>
          <w:sz w:val="24"/>
          <w:szCs w:val="24"/>
        </w:rPr>
        <w:t>Парадигмальний</w:t>
      </w:r>
      <w:proofErr w:type="spellEnd"/>
      <w:r w:rsidRPr="001168DC">
        <w:rPr>
          <w:rFonts w:ascii="Times New Roman" w:hAnsi="Times New Roman" w:cs="Times New Roman"/>
          <w:sz w:val="24"/>
          <w:szCs w:val="24"/>
        </w:rPr>
        <w:t xml:space="preserve"> поворот до філософської етики дискурсу</w:t>
      </w:r>
      <w:r w:rsidR="00141BC7">
        <w:rPr>
          <w:rFonts w:ascii="Times New Roman" w:hAnsi="Times New Roman" w:cs="Times New Roman"/>
          <w:sz w:val="24"/>
          <w:szCs w:val="24"/>
        </w:rPr>
        <w:t>.</w:t>
      </w:r>
    </w:p>
    <w:p w:rsidR="00786F98" w:rsidRPr="00786F98" w:rsidRDefault="00786F98" w:rsidP="00786F9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F98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>ематика семінарських занять</w:t>
      </w:r>
    </w:p>
    <w:p w:rsidR="00786F98" w:rsidRPr="00786F98" w:rsidRDefault="001168DC" w:rsidP="001168DC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8DC">
        <w:rPr>
          <w:rFonts w:ascii="Times New Roman" w:hAnsi="Times New Roman" w:cs="Times New Roman"/>
          <w:sz w:val="24"/>
          <w:szCs w:val="24"/>
        </w:rPr>
        <w:t>Соціальна філософія перед новими викликами сучасності</w:t>
      </w:r>
      <w:r w:rsidR="00786F98" w:rsidRPr="00786F98">
        <w:rPr>
          <w:rFonts w:ascii="Times New Roman" w:hAnsi="Times New Roman" w:cs="Times New Roman"/>
          <w:sz w:val="24"/>
          <w:szCs w:val="24"/>
        </w:rPr>
        <w:t>.</w:t>
      </w:r>
    </w:p>
    <w:p w:rsidR="00786F98" w:rsidRDefault="001168DC" w:rsidP="001168DC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DC">
        <w:rPr>
          <w:rFonts w:ascii="Times New Roman" w:hAnsi="Times New Roman" w:cs="Times New Roman"/>
          <w:sz w:val="24"/>
          <w:szCs w:val="24"/>
        </w:rPr>
        <w:t>Посткласичні</w:t>
      </w:r>
      <w:proofErr w:type="spellEnd"/>
      <w:r w:rsidRPr="001168DC">
        <w:rPr>
          <w:rFonts w:ascii="Times New Roman" w:hAnsi="Times New Roman" w:cs="Times New Roman"/>
          <w:sz w:val="24"/>
          <w:szCs w:val="24"/>
        </w:rPr>
        <w:t xml:space="preserve"> концепції суспільства як методологічні орієнтири в пошуках його сталого розвитку</w:t>
      </w:r>
      <w:r w:rsidR="00786F98" w:rsidRPr="00786F98">
        <w:rPr>
          <w:rFonts w:ascii="Times New Roman" w:hAnsi="Times New Roman" w:cs="Times New Roman"/>
          <w:sz w:val="24"/>
          <w:szCs w:val="24"/>
        </w:rPr>
        <w:t>.</w:t>
      </w:r>
    </w:p>
    <w:p w:rsidR="00786F98" w:rsidRDefault="001168DC" w:rsidP="001168DC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8DC">
        <w:rPr>
          <w:rFonts w:ascii="Times New Roman" w:hAnsi="Times New Roman" w:cs="Times New Roman"/>
          <w:sz w:val="24"/>
          <w:szCs w:val="24"/>
        </w:rPr>
        <w:t>«Модерн-</w:t>
      </w:r>
      <w:proofErr w:type="spellStart"/>
      <w:r w:rsidRPr="001168DC">
        <w:rPr>
          <w:rFonts w:ascii="Times New Roman" w:hAnsi="Times New Roman" w:cs="Times New Roman"/>
          <w:sz w:val="24"/>
          <w:szCs w:val="24"/>
        </w:rPr>
        <w:t>постмодерн</w:t>
      </w:r>
      <w:proofErr w:type="spellEnd"/>
      <w:r w:rsidRPr="001168DC">
        <w:rPr>
          <w:rFonts w:ascii="Times New Roman" w:hAnsi="Times New Roman" w:cs="Times New Roman"/>
          <w:sz w:val="24"/>
          <w:szCs w:val="24"/>
        </w:rPr>
        <w:t>» як парадигма соціального пізнання</w:t>
      </w:r>
      <w:r w:rsidR="00786F98" w:rsidRPr="00786F98">
        <w:rPr>
          <w:rFonts w:ascii="Times New Roman" w:hAnsi="Times New Roman" w:cs="Times New Roman"/>
          <w:sz w:val="24"/>
          <w:szCs w:val="24"/>
        </w:rPr>
        <w:t>.</w:t>
      </w:r>
    </w:p>
    <w:p w:rsidR="00786F98" w:rsidRDefault="001168DC" w:rsidP="001168DC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8DC">
        <w:rPr>
          <w:rFonts w:ascii="Times New Roman" w:hAnsi="Times New Roman" w:cs="Times New Roman"/>
          <w:sz w:val="24"/>
          <w:szCs w:val="24"/>
        </w:rPr>
        <w:t>Теоретико-методологічний потенціал  сучасного традиціоналізму</w:t>
      </w:r>
      <w:r w:rsidR="00786F98" w:rsidRPr="00786F98">
        <w:rPr>
          <w:rFonts w:ascii="Times New Roman" w:hAnsi="Times New Roman" w:cs="Times New Roman"/>
          <w:sz w:val="24"/>
          <w:szCs w:val="24"/>
        </w:rPr>
        <w:t>.</w:t>
      </w:r>
    </w:p>
    <w:p w:rsidR="00786F98" w:rsidRDefault="001168DC" w:rsidP="001168DC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8DC">
        <w:rPr>
          <w:rFonts w:ascii="Times New Roman" w:hAnsi="Times New Roman" w:cs="Times New Roman"/>
          <w:sz w:val="24"/>
          <w:szCs w:val="24"/>
        </w:rPr>
        <w:t>Комунікативна парадигма в соціальній філософії</w:t>
      </w:r>
      <w:r w:rsidR="00786F98" w:rsidRPr="00786F98">
        <w:rPr>
          <w:rFonts w:ascii="Times New Roman" w:hAnsi="Times New Roman" w:cs="Times New Roman"/>
          <w:sz w:val="24"/>
          <w:szCs w:val="24"/>
        </w:rPr>
        <w:t>.</w:t>
      </w:r>
    </w:p>
    <w:p w:rsidR="00786F98" w:rsidRDefault="001168DC" w:rsidP="001168DC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8DC">
        <w:rPr>
          <w:rFonts w:ascii="Times New Roman" w:hAnsi="Times New Roman" w:cs="Times New Roman"/>
          <w:sz w:val="24"/>
          <w:szCs w:val="24"/>
        </w:rPr>
        <w:t>Синергетична парадигма в соціальному знанні: теоретико-методологічні особливості та евристичний потенціал</w:t>
      </w:r>
      <w:r w:rsidR="00786F98" w:rsidRPr="00786F98">
        <w:rPr>
          <w:rFonts w:ascii="Times New Roman" w:hAnsi="Times New Roman" w:cs="Times New Roman"/>
          <w:sz w:val="24"/>
          <w:szCs w:val="24"/>
        </w:rPr>
        <w:t>.</w:t>
      </w:r>
    </w:p>
    <w:p w:rsidR="00141BC7" w:rsidRDefault="001168DC" w:rsidP="001168DC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8DC">
        <w:rPr>
          <w:rFonts w:ascii="Times New Roman" w:hAnsi="Times New Roman" w:cs="Times New Roman"/>
          <w:sz w:val="24"/>
          <w:szCs w:val="24"/>
        </w:rPr>
        <w:t>Місце та роль сучасної християнської теології в соціальній філософії</w:t>
      </w:r>
      <w:r w:rsidR="00786F98" w:rsidRPr="00786F98">
        <w:rPr>
          <w:rFonts w:ascii="Times New Roman" w:hAnsi="Times New Roman" w:cs="Times New Roman"/>
          <w:sz w:val="24"/>
          <w:szCs w:val="24"/>
        </w:rPr>
        <w:t>.</w:t>
      </w:r>
    </w:p>
    <w:p w:rsidR="001168DC" w:rsidRDefault="001168DC" w:rsidP="001168DC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DC">
        <w:rPr>
          <w:rFonts w:ascii="Times New Roman" w:hAnsi="Times New Roman" w:cs="Times New Roman"/>
          <w:sz w:val="24"/>
          <w:szCs w:val="24"/>
        </w:rPr>
        <w:t>Парадигмальний</w:t>
      </w:r>
      <w:proofErr w:type="spellEnd"/>
      <w:r w:rsidRPr="001168DC">
        <w:rPr>
          <w:rFonts w:ascii="Times New Roman" w:hAnsi="Times New Roman" w:cs="Times New Roman"/>
          <w:sz w:val="24"/>
          <w:szCs w:val="24"/>
        </w:rPr>
        <w:t xml:space="preserve"> поворот до філософської етики дискурсу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68DC" w:rsidRPr="00786F98" w:rsidRDefault="001168DC" w:rsidP="001168DC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8DC">
        <w:rPr>
          <w:rFonts w:ascii="Times New Roman" w:hAnsi="Times New Roman" w:cs="Times New Roman"/>
          <w:sz w:val="24"/>
          <w:szCs w:val="24"/>
        </w:rPr>
        <w:t xml:space="preserve">Сучасні парадигми </w:t>
      </w:r>
      <w:proofErr w:type="spellStart"/>
      <w:r w:rsidRPr="001168DC">
        <w:rPr>
          <w:rFonts w:ascii="Times New Roman" w:hAnsi="Times New Roman" w:cs="Times New Roman"/>
          <w:sz w:val="24"/>
          <w:szCs w:val="24"/>
        </w:rPr>
        <w:t>глобалістики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D6291" w:rsidRPr="003D6291" w:rsidRDefault="003D6291" w:rsidP="003D6291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3D6291">
        <w:rPr>
          <w:rFonts w:ascii="Times New Roman" w:hAnsi="Times New Roman" w:cs="Times New Roman"/>
          <w:b/>
          <w:sz w:val="24"/>
          <w:szCs w:val="24"/>
        </w:rPr>
        <w:t>авдання для самостійної роботи</w:t>
      </w:r>
    </w:p>
    <w:p w:rsidR="003D6291" w:rsidRPr="003D6291" w:rsidRDefault="003D6291" w:rsidP="003D6291">
      <w:pPr>
        <w:tabs>
          <w:tab w:val="left" w:pos="4037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</w:pPr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Самостійна робота аспірантів з дисципліни включає: опрацювання теоретичного матеріалу; виконання завдань згідно з переліком компетенцій, що формуються у межах кожної теми навчальної програми; опрацювання першоджерел; підготовку до співбесіди з лектором.</w:t>
      </w:r>
    </w:p>
    <w:p w:rsidR="003D6291" w:rsidRDefault="003D6291" w:rsidP="003D6291">
      <w:pPr>
        <w:pStyle w:val="a4"/>
        <w:numPr>
          <w:ilvl w:val="0"/>
          <w:numId w:val="7"/>
        </w:numPr>
        <w:tabs>
          <w:tab w:val="left" w:pos="403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</w:pPr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Обґрунтувати місце та роль соціального пізнання в контексті соціальної практики ХХІ ст.</w:t>
      </w:r>
    </w:p>
    <w:p w:rsidR="003D6291" w:rsidRDefault="003D6291" w:rsidP="003D6291">
      <w:pPr>
        <w:pStyle w:val="a4"/>
        <w:numPr>
          <w:ilvl w:val="0"/>
          <w:numId w:val="7"/>
        </w:numPr>
        <w:tabs>
          <w:tab w:val="left" w:pos="403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</w:pPr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В чому полягає специфіка запитування про сучасність в контексті соціального пізнання.</w:t>
      </w:r>
    </w:p>
    <w:p w:rsidR="003D6291" w:rsidRDefault="003D6291" w:rsidP="003D6291">
      <w:pPr>
        <w:pStyle w:val="a4"/>
        <w:numPr>
          <w:ilvl w:val="0"/>
          <w:numId w:val="7"/>
        </w:numPr>
        <w:tabs>
          <w:tab w:val="left" w:pos="403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</w:pPr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Здійснити порівняльний аналіз класичних і некласичних концепцій суспільства.</w:t>
      </w:r>
    </w:p>
    <w:p w:rsidR="003D6291" w:rsidRDefault="003D6291" w:rsidP="003D6291">
      <w:pPr>
        <w:pStyle w:val="a4"/>
        <w:numPr>
          <w:ilvl w:val="0"/>
          <w:numId w:val="7"/>
        </w:numPr>
        <w:tabs>
          <w:tab w:val="left" w:pos="403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</w:pPr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Розкрити зміст основних концепцій громадянського суспільства в соціальній філософії.</w:t>
      </w:r>
    </w:p>
    <w:p w:rsidR="003D6291" w:rsidRDefault="003D6291" w:rsidP="003D6291">
      <w:pPr>
        <w:pStyle w:val="a4"/>
        <w:numPr>
          <w:ilvl w:val="0"/>
          <w:numId w:val="7"/>
        </w:numPr>
        <w:tabs>
          <w:tab w:val="left" w:pos="403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</w:pPr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Обґрунтувати різні позиції стосовно визначення типу українського суспільства і напрямів його розвитку.</w:t>
      </w:r>
    </w:p>
    <w:p w:rsidR="003D6291" w:rsidRDefault="003D6291" w:rsidP="003D6291">
      <w:pPr>
        <w:pStyle w:val="a4"/>
        <w:numPr>
          <w:ilvl w:val="0"/>
          <w:numId w:val="7"/>
        </w:numPr>
        <w:tabs>
          <w:tab w:val="left" w:pos="403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</w:pPr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Охарактеризувати метаморфози соціальних відносини в інформаційну добу.</w:t>
      </w:r>
    </w:p>
    <w:p w:rsidR="003D6291" w:rsidRDefault="003D6291" w:rsidP="003D6291">
      <w:pPr>
        <w:pStyle w:val="a4"/>
        <w:numPr>
          <w:ilvl w:val="0"/>
          <w:numId w:val="7"/>
        </w:numPr>
        <w:tabs>
          <w:tab w:val="left" w:pos="403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</w:pPr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 xml:space="preserve">Розкрити зміст соціальної теорії П. </w:t>
      </w:r>
      <w:proofErr w:type="spellStart"/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Бурдьє</w:t>
      </w:r>
      <w:proofErr w:type="spellEnd"/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 xml:space="preserve"> та французької традиції соціального пізнання.</w:t>
      </w:r>
    </w:p>
    <w:p w:rsidR="003D6291" w:rsidRDefault="003D6291" w:rsidP="003D6291">
      <w:pPr>
        <w:pStyle w:val="a4"/>
        <w:numPr>
          <w:ilvl w:val="0"/>
          <w:numId w:val="7"/>
        </w:numPr>
        <w:tabs>
          <w:tab w:val="left" w:pos="403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</w:pPr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 xml:space="preserve">Розкрити основні положення соціальної «теорії </w:t>
      </w:r>
      <w:proofErr w:type="spellStart"/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структурації</w:t>
      </w:r>
      <w:proofErr w:type="spellEnd"/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 xml:space="preserve">» Е. </w:t>
      </w:r>
      <w:proofErr w:type="spellStart"/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Гідденса</w:t>
      </w:r>
      <w:proofErr w:type="spellEnd"/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.</w:t>
      </w:r>
    </w:p>
    <w:p w:rsidR="003D6291" w:rsidRDefault="003D6291" w:rsidP="003D6291">
      <w:pPr>
        <w:pStyle w:val="a4"/>
        <w:numPr>
          <w:ilvl w:val="0"/>
          <w:numId w:val="7"/>
        </w:numPr>
        <w:tabs>
          <w:tab w:val="left" w:pos="403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</w:pPr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Охарактеризувати концепти і основні дискурси глобалізації.</w:t>
      </w:r>
    </w:p>
    <w:p w:rsidR="003D6291" w:rsidRDefault="003D6291" w:rsidP="003D6291">
      <w:pPr>
        <w:pStyle w:val="a4"/>
        <w:numPr>
          <w:ilvl w:val="0"/>
          <w:numId w:val="7"/>
        </w:numPr>
        <w:tabs>
          <w:tab w:val="left" w:pos="403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</w:pPr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Розкрити сутність гендерного підходу як методології та дослідницької стратегії.</w:t>
      </w:r>
    </w:p>
    <w:p w:rsidR="003D6291" w:rsidRDefault="003D6291" w:rsidP="003D6291">
      <w:pPr>
        <w:pStyle w:val="a4"/>
        <w:numPr>
          <w:ilvl w:val="0"/>
          <w:numId w:val="7"/>
        </w:numPr>
        <w:tabs>
          <w:tab w:val="left" w:pos="403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</w:pPr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 xml:space="preserve">Розкрити екзистенціальний потенціал </w:t>
      </w:r>
      <w:proofErr w:type="spellStart"/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постнекласичної</w:t>
      </w:r>
      <w:proofErr w:type="spellEnd"/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 xml:space="preserve"> науки.</w:t>
      </w:r>
    </w:p>
    <w:p w:rsidR="003D6291" w:rsidRDefault="003D6291" w:rsidP="003D6291">
      <w:pPr>
        <w:pStyle w:val="a4"/>
        <w:numPr>
          <w:ilvl w:val="0"/>
          <w:numId w:val="7"/>
        </w:numPr>
        <w:tabs>
          <w:tab w:val="left" w:pos="403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</w:pPr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 xml:space="preserve">Визначити шляхи діалогу між універсалізмом та традиціоналізмом у </w:t>
      </w:r>
      <w:proofErr w:type="spellStart"/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постглобалістичній</w:t>
      </w:r>
      <w:proofErr w:type="spellEnd"/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 xml:space="preserve"> перспективі.</w:t>
      </w:r>
    </w:p>
    <w:p w:rsidR="003D6291" w:rsidRDefault="003D6291" w:rsidP="003D6291">
      <w:pPr>
        <w:pStyle w:val="a4"/>
        <w:numPr>
          <w:ilvl w:val="0"/>
          <w:numId w:val="7"/>
        </w:numPr>
        <w:tabs>
          <w:tab w:val="left" w:pos="403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</w:pPr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Окреслити суперечності індивідуалізації соціальних практик в теоріях постіндустріального та інформаційного суспільства.</w:t>
      </w:r>
    </w:p>
    <w:p w:rsidR="003D6291" w:rsidRDefault="003D6291" w:rsidP="003D6291">
      <w:pPr>
        <w:pStyle w:val="a4"/>
        <w:numPr>
          <w:ilvl w:val="0"/>
          <w:numId w:val="7"/>
        </w:numPr>
        <w:tabs>
          <w:tab w:val="left" w:pos="403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</w:pPr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t>Обґрунтувати методологічні підходи свого дисертаційного дослідження в контексті сучасних парадигм соціально-філософського дискурсу.</w:t>
      </w:r>
    </w:p>
    <w:p w:rsidR="001168DC" w:rsidRPr="003D6291" w:rsidRDefault="003D6291" w:rsidP="003D6291">
      <w:pPr>
        <w:pStyle w:val="a4"/>
        <w:numPr>
          <w:ilvl w:val="0"/>
          <w:numId w:val="7"/>
        </w:numPr>
        <w:tabs>
          <w:tab w:val="left" w:pos="403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</w:pPr>
      <w:r w:rsidRPr="003D6291">
        <w:rPr>
          <w:rFonts w:ascii="Times New Roman" w:eastAsia="Calibri" w:hAnsi="Times New Roman" w:cs="Times New Roman"/>
          <w:bCs/>
          <w:sz w:val="24"/>
          <w:szCs w:val="24"/>
          <w:lang w:eastAsia="ru-RU" w:bidi="he-IL"/>
        </w:rPr>
        <w:lastRenderedPageBreak/>
        <w:t>Розкрити сутність структуралістської методології та її роль в соціально-філософських дослідженнях.</w:t>
      </w:r>
    </w:p>
    <w:p w:rsidR="00786F98" w:rsidRPr="00F4287C" w:rsidRDefault="003D6291" w:rsidP="00F428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F4287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86F98" w:rsidRPr="00F4287C">
        <w:rPr>
          <w:rFonts w:ascii="Times New Roman" w:hAnsi="Times New Roman" w:cs="Times New Roman"/>
          <w:b/>
          <w:sz w:val="24"/>
          <w:szCs w:val="24"/>
        </w:rPr>
        <w:t>Місце проведення занять, технічне та програмне забезпечення</w:t>
      </w:r>
    </w:p>
    <w:p w:rsidR="00786F98" w:rsidRDefault="00786F98" w:rsidP="00786F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Лекційні заняття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E0CF3">
        <w:rPr>
          <w:rFonts w:ascii="Times New Roman" w:hAnsi="Times New Roman" w:cs="Times New Roman"/>
          <w:sz w:val="24"/>
          <w:szCs w:val="24"/>
        </w:rPr>
        <w:t xml:space="preserve">103 (корпус факультету </w:t>
      </w:r>
      <w:r w:rsidR="00AE0CF3" w:rsidRPr="00AE0CF3">
        <w:rPr>
          <w:rFonts w:ascii="Times New Roman" w:hAnsi="Times New Roman" w:cs="Times New Roman"/>
          <w:sz w:val="24"/>
          <w:szCs w:val="24"/>
        </w:rPr>
        <w:t>історії, педагогіки та психології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86F98" w:rsidRDefault="00786F98" w:rsidP="00786F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Семінарські заняття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E0CF3">
        <w:rPr>
          <w:rFonts w:ascii="Times New Roman" w:hAnsi="Times New Roman" w:cs="Times New Roman"/>
          <w:sz w:val="24"/>
          <w:szCs w:val="24"/>
        </w:rPr>
        <w:t>103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E0CF3" w:rsidRPr="00AE0CF3">
        <w:rPr>
          <w:rFonts w:ascii="Times New Roman" w:hAnsi="Times New Roman" w:cs="Times New Roman"/>
          <w:sz w:val="24"/>
          <w:szCs w:val="24"/>
        </w:rPr>
        <w:t>корпус факультету історії, педагогіки та психології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F4287C" w:rsidRDefault="00F4287C" w:rsidP="00F42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287C">
        <w:rPr>
          <w:rFonts w:ascii="Times New Roman" w:hAnsi="Times New Roman" w:cs="Times New Roman"/>
          <w:sz w:val="24"/>
          <w:szCs w:val="24"/>
        </w:rPr>
        <w:t>Комп’ютерна техніка (ноутбук, планшет тощо) з можливістю виходу до мережі Інтернет.</w:t>
      </w:r>
      <w:r w:rsidR="00AE0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87C" w:rsidRPr="00F4287C" w:rsidRDefault="003D6291" w:rsidP="00F4287C">
      <w:pPr>
        <w:pStyle w:val="a4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F4287C">
        <w:rPr>
          <w:rFonts w:ascii="Times New Roman" w:hAnsi="Times New Roman" w:cs="Times New Roman"/>
          <w:b/>
          <w:sz w:val="24"/>
          <w:szCs w:val="24"/>
        </w:rPr>
        <w:t>.</w:t>
      </w:r>
      <w:r w:rsidR="00F4287C" w:rsidRPr="00F4287C">
        <w:rPr>
          <w:rFonts w:ascii="Times New Roman" w:hAnsi="Times New Roman" w:cs="Times New Roman"/>
          <w:b/>
          <w:sz w:val="24"/>
          <w:szCs w:val="24"/>
        </w:rPr>
        <w:t>Академічна доброчесність</w:t>
      </w:r>
    </w:p>
    <w:p w:rsidR="00F4287C" w:rsidRDefault="00F4287C" w:rsidP="00F42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6F98">
        <w:rPr>
          <w:rFonts w:ascii="Times New Roman" w:hAnsi="Times New Roman" w:cs="Times New Roman"/>
          <w:sz w:val="24"/>
          <w:szCs w:val="24"/>
        </w:rPr>
        <w:t xml:space="preserve">Студенти зобов’язані дотримуватися правил академічної доброчесності (у своїх доповідях, </w:t>
      </w:r>
      <w:r>
        <w:rPr>
          <w:rFonts w:ascii="Times New Roman" w:hAnsi="Times New Roman" w:cs="Times New Roman"/>
          <w:sz w:val="24"/>
          <w:szCs w:val="24"/>
        </w:rPr>
        <w:t>написанні есе, виконанні творчих завдань, при складанні іспиту</w:t>
      </w:r>
      <w:r w:rsidRPr="00786F98">
        <w:rPr>
          <w:rFonts w:ascii="Times New Roman" w:hAnsi="Times New Roman" w:cs="Times New Roman"/>
          <w:sz w:val="24"/>
          <w:szCs w:val="24"/>
        </w:rPr>
        <w:t xml:space="preserve"> тощо). Жодні форми порушення академічної доброчесності не толеруються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87C" w:rsidRDefault="00F4287C" w:rsidP="00F42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287C">
        <w:rPr>
          <w:rFonts w:ascii="Times New Roman" w:hAnsi="Times New Roman" w:cs="Times New Roman"/>
          <w:sz w:val="24"/>
          <w:szCs w:val="24"/>
        </w:rPr>
        <w:t>Корисні посилання:</w:t>
      </w:r>
    </w:p>
    <w:p w:rsidR="00F4287C" w:rsidRPr="00F4287C" w:rsidRDefault="00F4287C" w:rsidP="00F42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URL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4287C">
        <w:rPr>
          <w:rFonts w:ascii="Times New Roman" w:hAnsi="Times New Roman" w:cs="Times New Roman"/>
          <w:sz w:val="24"/>
          <w:szCs w:val="24"/>
        </w:rPr>
        <w:t xml:space="preserve"> https://законодавство.com/zakon-ukrajiny/stattya-akademichna-dobrochesnist-325783.html</w:t>
      </w:r>
    </w:p>
    <w:p w:rsidR="00D76A6F" w:rsidRDefault="00F4287C" w:rsidP="00D76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287C">
        <w:rPr>
          <w:rFonts w:ascii="Times New Roman" w:hAnsi="Times New Roman" w:cs="Times New Roman"/>
          <w:sz w:val="24"/>
          <w:szCs w:val="24"/>
        </w:rPr>
        <w:t xml:space="preserve">URL: </w:t>
      </w:r>
      <w:hyperlink r:id="rId6" w:history="1">
        <w:r w:rsidR="00D76A6F" w:rsidRPr="006B79CB">
          <w:rPr>
            <w:rStyle w:val="a3"/>
            <w:rFonts w:ascii="Times New Roman" w:hAnsi="Times New Roman" w:cs="Times New Roman"/>
            <w:sz w:val="24"/>
            <w:szCs w:val="24"/>
          </w:rPr>
          <w:t>https://saiup.org.ua/novyny/akademichna-dobrochesnist-shho-v-uchniv-ta-studentiv-na-dumtsi/</w:t>
        </w:r>
      </w:hyperlink>
    </w:p>
    <w:p w:rsidR="00F4287C" w:rsidRPr="00D76A6F" w:rsidRDefault="003D6291" w:rsidP="00D76A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D76A6F">
        <w:rPr>
          <w:rFonts w:ascii="Times New Roman" w:hAnsi="Times New Roman"/>
          <w:b/>
          <w:bCs/>
          <w:sz w:val="24"/>
          <w:szCs w:val="24"/>
        </w:rPr>
        <w:t>.</w:t>
      </w:r>
      <w:r w:rsidR="00D76A6F" w:rsidRPr="00D76A6F">
        <w:rPr>
          <w:rFonts w:ascii="Times New Roman" w:hAnsi="Times New Roman"/>
          <w:b/>
          <w:bCs/>
          <w:sz w:val="24"/>
          <w:szCs w:val="24"/>
        </w:rPr>
        <w:t>Форми поточного контролю</w:t>
      </w:r>
    </w:p>
    <w:p w:rsidR="00F4287C" w:rsidRPr="00D76A6F" w:rsidRDefault="00F4287C" w:rsidP="00D76A6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76A6F">
        <w:rPr>
          <w:rFonts w:ascii="Times New Roman" w:hAnsi="Times New Roman"/>
          <w:sz w:val="24"/>
          <w:szCs w:val="24"/>
        </w:rPr>
        <w:t>Засвоєння студентами теоретичного матеріалу з дисципліни перевіряється шляхом усних</w:t>
      </w:r>
      <w:r w:rsidRPr="00D76A6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доповідей</w:t>
      </w:r>
      <w:r w:rsidRPr="00D76A6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на</w:t>
      </w:r>
      <w:r w:rsidRPr="00D76A6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семінарських</w:t>
      </w:r>
      <w:r w:rsidRPr="00D76A6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заняттях,</w:t>
      </w:r>
      <w:r w:rsidRPr="00D76A6F">
        <w:rPr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експрес-опитувань,</w:t>
      </w:r>
      <w:r w:rsidRPr="00D76A6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участю</w:t>
      </w:r>
      <w:r w:rsidRPr="00D76A6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у</w:t>
      </w:r>
      <w:r w:rsidRPr="00D76A6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дискусіях</w:t>
      </w:r>
      <w:r w:rsidRPr="00D76A6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на</w:t>
      </w:r>
      <w:r w:rsidRPr="00D76A6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лекціях</w:t>
      </w:r>
      <w:r w:rsidRPr="00D76A6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та</w:t>
      </w:r>
      <w:r w:rsidRPr="00D76A6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семінарських</w:t>
      </w:r>
      <w:r w:rsidRPr="00D76A6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D6291">
        <w:rPr>
          <w:rFonts w:ascii="Times New Roman" w:hAnsi="Times New Roman"/>
          <w:sz w:val="24"/>
          <w:szCs w:val="24"/>
        </w:rPr>
        <w:t>заняттях</w:t>
      </w:r>
      <w:r w:rsidRPr="00D76A6F">
        <w:rPr>
          <w:rFonts w:ascii="Times New Roman" w:hAnsi="Times New Roman"/>
          <w:sz w:val="24"/>
          <w:szCs w:val="24"/>
        </w:rPr>
        <w:t xml:space="preserve">, співбесідою </w:t>
      </w:r>
      <w:r w:rsidR="003D6291" w:rsidRPr="003D6291">
        <w:rPr>
          <w:rFonts w:ascii="Times New Roman" w:hAnsi="Times New Roman"/>
          <w:spacing w:val="1"/>
          <w:sz w:val="24"/>
          <w:szCs w:val="24"/>
        </w:rPr>
        <w:t>з лектором</w:t>
      </w:r>
      <w:r w:rsidR="00F307AC">
        <w:rPr>
          <w:rFonts w:ascii="Times New Roman" w:hAnsi="Times New Roman"/>
          <w:spacing w:val="1"/>
          <w:sz w:val="24"/>
          <w:szCs w:val="24"/>
        </w:rPr>
        <w:t>, яка</w:t>
      </w:r>
      <w:r w:rsidR="003D6291" w:rsidRPr="003D6291">
        <w:rPr>
          <w:rFonts w:ascii="Times New Roman" w:hAnsi="Times New Roman"/>
          <w:spacing w:val="1"/>
          <w:sz w:val="24"/>
          <w:szCs w:val="24"/>
        </w:rPr>
        <w:t xml:space="preserve"> проводиться у кінці семестру за наперед оголошеним розкладом.</w:t>
      </w:r>
      <w:r w:rsidR="003D629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Результати</w:t>
      </w:r>
      <w:r w:rsidRPr="00D76A6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поточного</w:t>
      </w:r>
      <w:r w:rsidRPr="00D76A6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контролю та</w:t>
      </w:r>
      <w:r w:rsidRPr="00D76A6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екзаменаційні</w:t>
      </w:r>
      <w:r w:rsidRPr="00D76A6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бали</w:t>
      </w:r>
      <w:r w:rsidRPr="00D76A6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76A6F">
        <w:rPr>
          <w:rFonts w:ascii="Times New Roman" w:hAnsi="Times New Roman"/>
          <w:sz w:val="24"/>
          <w:szCs w:val="24"/>
        </w:rPr>
        <w:t>є остаточною підсумковою оцінкою.</w:t>
      </w:r>
      <w:r w:rsidR="00D76A6F">
        <w:rPr>
          <w:rFonts w:ascii="Times New Roman" w:hAnsi="Times New Roman"/>
          <w:sz w:val="24"/>
          <w:szCs w:val="24"/>
        </w:rPr>
        <w:t xml:space="preserve"> </w:t>
      </w:r>
      <w:r w:rsidRPr="00F4287C">
        <w:rPr>
          <w:rFonts w:ascii="Times New Roman" w:hAnsi="Times New Roman"/>
          <w:bCs/>
          <w:sz w:val="24"/>
          <w:szCs w:val="24"/>
        </w:rPr>
        <w:t xml:space="preserve">Всі лекції та семінарські заняття мають проблемно-дискусійний характер. Здобувачі, які включені у дискусію можуть одержати від 1 до 3 балів, в залежності від їхньої участі у дискусії. Експрес-опитування та доповіді на семінарських заняттях оцінюються максимально у 5 балів.  </w:t>
      </w:r>
    </w:p>
    <w:p w:rsidR="00F4287C" w:rsidRPr="00D76A6F" w:rsidRDefault="00F4287C" w:rsidP="00D76A6F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D76A6F">
        <w:rPr>
          <w:rFonts w:ascii="Times New Roman" w:hAnsi="Times New Roman"/>
          <w:b/>
        </w:rPr>
        <w:t>Розподіл</w:t>
      </w:r>
      <w:r w:rsidRPr="00D76A6F">
        <w:rPr>
          <w:rFonts w:ascii="Times New Roman" w:hAnsi="Times New Roman"/>
          <w:b/>
          <w:spacing w:val="-2"/>
        </w:rPr>
        <w:t xml:space="preserve"> </w:t>
      </w:r>
      <w:r w:rsidRPr="00D76A6F">
        <w:rPr>
          <w:rFonts w:ascii="Times New Roman" w:hAnsi="Times New Roman"/>
          <w:b/>
        </w:rPr>
        <w:t>100</w:t>
      </w:r>
      <w:r w:rsidRPr="00D76A6F">
        <w:rPr>
          <w:rFonts w:ascii="Times New Roman" w:hAnsi="Times New Roman"/>
          <w:b/>
          <w:spacing w:val="-1"/>
        </w:rPr>
        <w:t xml:space="preserve"> </w:t>
      </w:r>
      <w:r w:rsidRPr="00D76A6F">
        <w:rPr>
          <w:rFonts w:ascii="Times New Roman" w:hAnsi="Times New Roman"/>
          <w:b/>
        </w:rPr>
        <w:t>балів</w:t>
      </w:r>
      <w:r w:rsidRPr="00D76A6F">
        <w:rPr>
          <w:rFonts w:ascii="Times New Roman" w:hAnsi="Times New Roman"/>
          <w:b/>
          <w:spacing w:val="-3"/>
        </w:rPr>
        <w:t xml:space="preserve"> </w:t>
      </w:r>
      <w:r w:rsidRPr="00D76A6F">
        <w:rPr>
          <w:rFonts w:ascii="Times New Roman" w:hAnsi="Times New Roman"/>
          <w:b/>
        </w:rPr>
        <w:t>між видами</w:t>
      </w:r>
      <w:r w:rsidRPr="00D76A6F">
        <w:rPr>
          <w:rFonts w:ascii="Times New Roman" w:hAnsi="Times New Roman"/>
          <w:b/>
          <w:spacing w:val="-3"/>
        </w:rPr>
        <w:t xml:space="preserve"> </w:t>
      </w:r>
      <w:r w:rsidRPr="00D76A6F">
        <w:rPr>
          <w:rFonts w:ascii="Times New Roman" w:hAnsi="Times New Roman"/>
          <w:b/>
        </w:rPr>
        <w:t>робіт: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3268"/>
      </w:tblGrid>
      <w:tr w:rsidR="003D6291" w:rsidRPr="003D6291" w:rsidTr="001F11A7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291" w:rsidRPr="003D6291" w:rsidRDefault="003D6291" w:rsidP="003D629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291">
              <w:rPr>
                <w:rFonts w:ascii="Times New Roman" w:hAnsi="Times New Roman" w:cs="Times New Roman"/>
                <w:b/>
                <w:sz w:val="24"/>
                <w:szCs w:val="24"/>
              </w:rPr>
              <w:t>Види робіт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291" w:rsidRPr="003D6291" w:rsidRDefault="003D6291" w:rsidP="003D629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291">
              <w:rPr>
                <w:rFonts w:ascii="Times New Roman" w:hAnsi="Times New Roman" w:cs="Times New Roman"/>
                <w:b/>
                <w:sz w:val="24"/>
                <w:szCs w:val="24"/>
              </w:rPr>
              <w:t>Кількість балів</w:t>
            </w:r>
          </w:p>
        </w:tc>
      </w:tr>
      <w:tr w:rsidR="003D6291" w:rsidRPr="003D6291" w:rsidTr="001F11A7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291" w:rsidRPr="003D6291" w:rsidRDefault="003D6291" w:rsidP="003D62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291">
              <w:rPr>
                <w:rFonts w:ascii="Times New Roman" w:hAnsi="Times New Roman" w:cs="Times New Roman"/>
                <w:sz w:val="24"/>
                <w:szCs w:val="24"/>
              </w:rPr>
              <w:t>Усні відповіді на семінарських заняттях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291" w:rsidRPr="003D6291" w:rsidRDefault="00F307AC" w:rsidP="003D62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3D6291" w:rsidRPr="003D6291" w:rsidTr="001F11A7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291" w:rsidRPr="003D6291" w:rsidRDefault="003D6291" w:rsidP="003D62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291">
              <w:rPr>
                <w:rFonts w:ascii="Times New Roman" w:hAnsi="Times New Roman" w:cs="Times New Roman"/>
                <w:sz w:val="24"/>
                <w:szCs w:val="24"/>
              </w:rPr>
              <w:t>Конспект першоджерел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291" w:rsidRPr="003D6291" w:rsidRDefault="003D6291" w:rsidP="003D62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2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D6291" w:rsidRPr="003D6291" w:rsidTr="001F11A7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291" w:rsidRPr="003D6291" w:rsidRDefault="003D6291" w:rsidP="003D62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291">
              <w:rPr>
                <w:rFonts w:ascii="Times New Roman" w:hAnsi="Times New Roman" w:cs="Times New Roman"/>
                <w:sz w:val="24"/>
                <w:szCs w:val="24"/>
              </w:rPr>
              <w:t>Співбесіда з лектором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291" w:rsidRPr="003D6291" w:rsidRDefault="00F307AC" w:rsidP="003D62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D6291" w:rsidRPr="003D62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6291" w:rsidRPr="003D6291" w:rsidTr="001F11A7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291" w:rsidRPr="003D6291" w:rsidRDefault="003D6291" w:rsidP="003D62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291">
              <w:rPr>
                <w:rFonts w:ascii="Times New Roman" w:hAnsi="Times New Roman" w:cs="Times New Roman"/>
                <w:sz w:val="24"/>
                <w:szCs w:val="24"/>
              </w:rPr>
              <w:t>Всього балів: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291" w:rsidRPr="003D6291" w:rsidRDefault="003D6291" w:rsidP="003D62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2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D6291" w:rsidRDefault="003D6291" w:rsidP="00786F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6291">
        <w:rPr>
          <w:rFonts w:ascii="Times New Roman" w:hAnsi="Times New Roman" w:cs="Times New Roman"/>
          <w:sz w:val="24"/>
          <w:szCs w:val="24"/>
        </w:rPr>
        <w:t>Семестрова підсумкова оцінка визначається як сума балів з усіх видів навчальної роботи. Оцінка виставляється за шкалами оцінювання: стобальною, національною і ЄКТС. Залік за талоном № 2 і перед комісією проводиться в усній формі з оцінюванням за стобальною шкалою.</w:t>
      </w:r>
    </w:p>
    <w:p w:rsidR="00515D40" w:rsidRPr="00B425A0" w:rsidRDefault="00515D40" w:rsidP="00786F9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5A0">
        <w:rPr>
          <w:rFonts w:ascii="Times New Roman" w:hAnsi="Times New Roman" w:cs="Times New Roman"/>
          <w:b/>
          <w:sz w:val="24"/>
          <w:szCs w:val="24"/>
        </w:rPr>
        <w:t>Шкала оцінювання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9"/>
        <w:gridCol w:w="1699"/>
        <w:gridCol w:w="1699"/>
        <w:gridCol w:w="1699"/>
        <w:gridCol w:w="1699"/>
        <w:gridCol w:w="1699"/>
      </w:tblGrid>
      <w:tr w:rsidR="00515D40" w:rsidTr="00515D40">
        <w:tc>
          <w:tcPr>
            <w:tcW w:w="1699" w:type="dxa"/>
          </w:tcPr>
          <w:p w:rsidR="00515D4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Національна</w:t>
            </w:r>
          </w:p>
        </w:tc>
        <w:tc>
          <w:tcPr>
            <w:tcW w:w="1699" w:type="dxa"/>
          </w:tcPr>
          <w:p w:rsidR="00515D4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Бали</w:t>
            </w:r>
          </w:p>
        </w:tc>
        <w:tc>
          <w:tcPr>
            <w:tcW w:w="1699" w:type="dxa"/>
          </w:tcPr>
          <w:p w:rsidR="00515D4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0">
              <w:rPr>
                <w:rFonts w:ascii="Times New Roman" w:hAnsi="Times New Roman" w:cs="Times New Roman"/>
                <w:sz w:val="24"/>
                <w:szCs w:val="24"/>
              </w:rPr>
              <w:t>ECTS</w:t>
            </w:r>
          </w:p>
        </w:tc>
        <w:tc>
          <w:tcPr>
            <w:tcW w:w="1699" w:type="dxa"/>
          </w:tcPr>
          <w:p w:rsidR="00515D4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0">
              <w:rPr>
                <w:rFonts w:ascii="Times New Roman" w:hAnsi="Times New Roman" w:cs="Times New Roman"/>
                <w:sz w:val="24"/>
                <w:szCs w:val="24"/>
              </w:rPr>
              <w:t>Національна</w:t>
            </w:r>
          </w:p>
        </w:tc>
        <w:tc>
          <w:tcPr>
            <w:tcW w:w="1699" w:type="dxa"/>
          </w:tcPr>
          <w:p w:rsidR="00515D4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Бали</w:t>
            </w:r>
          </w:p>
        </w:tc>
        <w:tc>
          <w:tcPr>
            <w:tcW w:w="1699" w:type="dxa"/>
          </w:tcPr>
          <w:p w:rsidR="00515D4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0">
              <w:rPr>
                <w:rFonts w:ascii="Times New Roman" w:hAnsi="Times New Roman" w:cs="Times New Roman"/>
                <w:sz w:val="24"/>
                <w:szCs w:val="24"/>
              </w:rPr>
              <w:t>ECTS</w:t>
            </w:r>
          </w:p>
        </w:tc>
      </w:tr>
      <w:tr w:rsidR="00B425A0" w:rsidTr="00B425A0">
        <w:trPr>
          <w:trHeight w:val="103"/>
        </w:trPr>
        <w:tc>
          <w:tcPr>
            <w:tcW w:w="1699" w:type="dxa"/>
            <w:vMerge w:val="restart"/>
          </w:tcPr>
          <w:p w:rsid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Відмінно</w:t>
            </w:r>
          </w:p>
        </w:tc>
        <w:tc>
          <w:tcPr>
            <w:tcW w:w="1699" w:type="dxa"/>
            <w:vMerge w:val="restart"/>
          </w:tcPr>
          <w:p w:rsid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699" w:type="dxa"/>
            <w:vMerge w:val="restart"/>
          </w:tcPr>
          <w:p w:rsidR="00B425A0" w:rsidRP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99" w:type="dxa"/>
            <w:vMerge w:val="restart"/>
          </w:tcPr>
          <w:p w:rsid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Задовільно</w:t>
            </w:r>
          </w:p>
        </w:tc>
        <w:tc>
          <w:tcPr>
            <w:tcW w:w="1699" w:type="dxa"/>
          </w:tcPr>
          <w:p w:rsid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67-74</w:t>
            </w:r>
          </w:p>
        </w:tc>
        <w:tc>
          <w:tcPr>
            <w:tcW w:w="1699" w:type="dxa"/>
          </w:tcPr>
          <w:p w:rsidR="00B425A0" w:rsidRP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B425A0" w:rsidTr="00515D40">
        <w:trPr>
          <w:trHeight w:val="102"/>
        </w:trPr>
        <w:tc>
          <w:tcPr>
            <w:tcW w:w="1699" w:type="dxa"/>
            <w:vMerge/>
          </w:tcPr>
          <w:p w:rsid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</w:tcPr>
          <w:p w:rsid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</w:tcPr>
          <w:p w:rsid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</w:tcPr>
          <w:p w:rsid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60-66</w:t>
            </w:r>
          </w:p>
        </w:tc>
        <w:tc>
          <w:tcPr>
            <w:tcW w:w="1699" w:type="dxa"/>
          </w:tcPr>
          <w:p w:rsid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B425A0" w:rsidTr="00B425A0">
        <w:trPr>
          <w:trHeight w:val="103"/>
        </w:trPr>
        <w:tc>
          <w:tcPr>
            <w:tcW w:w="1699" w:type="dxa"/>
            <w:vMerge w:val="restart"/>
          </w:tcPr>
          <w:p w:rsid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Добре</w:t>
            </w:r>
          </w:p>
        </w:tc>
        <w:tc>
          <w:tcPr>
            <w:tcW w:w="1699" w:type="dxa"/>
          </w:tcPr>
          <w:p w:rsid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82-89</w:t>
            </w:r>
          </w:p>
        </w:tc>
        <w:tc>
          <w:tcPr>
            <w:tcW w:w="1699" w:type="dxa"/>
          </w:tcPr>
          <w:p w:rsidR="00B425A0" w:rsidRP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99" w:type="dxa"/>
            <w:vMerge w:val="restart"/>
          </w:tcPr>
          <w:p w:rsidR="00B425A0" w:rsidRP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Незадовільно</w:t>
            </w:r>
          </w:p>
        </w:tc>
        <w:tc>
          <w:tcPr>
            <w:tcW w:w="1699" w:type="dxa"/>
          </w:tcPr>
          <w:p w:rsid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35-59</w:t>
            </w:r>
          </w:p>
        </w:tc>
        <w:tc>
          <w:tcPr>
            <w:tcW w:w="1699" w:type="dxa"/>
          </w:tcPr>
          <w:p w:rsidR="00B425A0" w:rsidRP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FX</w:t>
            </w:r>
          </w:p>
        </w:tc>
      </w:tr>
      <w:tr w:rsidR="00B425A0" w:rsidTr="00515D40">
        <w:trPr>
          <w:trHeight w:val="102"/>
        </w:trPr>
        <w:tc>
          <w:tcPr>
            <w:tcW w:w="1699" w:type="dxa"/>
            <w:vMerge/>
          </w:tcPr>
          <w:p w:rsid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75-81</w:t>
            </w:r>
          </w:p>
        </w:tc>
        <w:tc>
          <w:tcPr>
            <w:tcW w:w="1699" w:type="dxa"/>
          </w:tcPr>
          <w:p w:rsidR="00B425A0" w:rsidRP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699" w:type="dxa"/>
            <w:vMerge/>
          </w:tcPr>
          <w:p w:rsid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B425A0" w:rsidRP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0-34</w:t>
            </w:r>
          </w:p>
        </w:tc>
        <w:tc>
          <w:tcPr>
            <w:tcW w:w="1699" w:type="dxa"/>
          </w:tcPr>
          <w:p w:rsidR="00B425A0" w:rsidRPr="00B425A0" w:rsidRDefault="00B425A0" w:rsidP="00786F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</w:tbl>
    <w:p w:rsidR="000C6FD0" w:rsidRPr="000C6FD0" w:rsidRDefault="003D6291" w:rsidP="000C6F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0C6FD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425A0" w:rsidRPr="000C6FD0">
        <w:rPr>
          <w:rFonts w:ascii="Times New Roman" w:hAnsi="Times New Roman" w:cs="Times New Roman"/>
          <w:b/>
          <w:sz w:val="24"/>
          <w:szCs w:val="24"/>
        </w:rPr>
        <w:t>Рекомендована література</w:t>
      </w:r>
    </w:p>
    <w:p w:rsidR="00F307AC" w:rsidRPr="00F307AC" w:rsidRDefault="00F307AC" w:rsidP="00F307AC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307AC">
        <w:rPr>
          <w:rFonts w:ascii="Times New Roman" w:hAnsi="Times New Roman" w:cs="Times New Roman"/>
          <w:sz w:val="24"/>
          <w:szCs w:val="24"/>
        </w:rPr>
        <w:t xml:space="preserve">Андрущенко В. П.,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Губерський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 Л. В.,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Михальченко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 М. І. Соціальна філософія. Історія, теорія, методологія : Підручник для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вищ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навч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закл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>.  Київ : Юрінком Інтер, 2016. 552 с.</w:t>
      </w:r>
    </w:p>
    <w:p w:rsidR="00F307AC" w:rsidRPr="00F307AC" w:rsidRDefault="00F307AC" w:rsidP="00F307AC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307AC">
        <w:rPr>
          <w:rFonts w:ascii="Times New Roman" w:hAnsi="Times New Roman" w:cs="Times New Roman"/>
          <w:sz w:val="24"/>
          <w:szCs w:val="24"/>
        </w:rPr>
        <w:t xml:space="preserve">Апель К.-О. Дискурсивна етика: політика і право. Київ, 1999. </w:t>
      </w:r>
    </w:p>
    <w:p w:rsidR="00F307AC" w:rsidRPr="00F307AC" w:rsidRDefault="00F307AC" w:rsidP="00F307A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Арендт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 Х. Між минулим і майбутнім. /пер з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англ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>. Вілен Черняк. Київ: Дух і Літера, 2002. 321 с.</w:t>
      </w:r>
      <w:r w:rsidRPr="00F307AC">
        <w:rPr>
          <w:rFonts w:ascii="Times New Roman" w:hAnsi="Times New Roman" w:cs="Times New Roman"/>
          <w:sz w:val="24"/>
          <w:szCs w:val="24"/>
        </w:rPr>
        <w:tab/>
      </w:r>
    </w:p>
    <w:p w:rsidR="00F307AC" w:rsidRPr="00F307AC" w:rsidRDefault="00F307AC" w:rsidP="00F307A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Бауман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 З. Плинні часи: життя в добу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непевности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 / пер. з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англ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. Антона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Марчинського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>. Київ: Критика, 2013.176 с.</w:t>
      </w:r>
    </w:p>
    <w:p w:rsidR="00F307AC" w:rsidRPr="00F307AC" w:rsidRDefault="00F307AC" w:rsidP="00F307AC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Бодріяр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 Ж.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Симулякри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 і симуляція / Пер. з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фр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. Київ: Видавництво Соломії Павличко «Основи», 2004. 232 с. </w:t>
      </w:r>
    </w:p>
    <w:p w:rsidR="00F307AC" w:rsidRPr="00F307AC" w:rsidRDefault="00F307AC" w:rsidP="00F307A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Вельш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 В. Наш постмодерний модерн / Пер. з нім. Київ: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Альтерпрес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>, 2004. 328 с.</w:t>
      </w:r>
    </w:p>
    <w:p w:rsidR="00F307AC" w:rsidRPr="00F307AC" w:rsidRDefault="00F307AC" w:rsidP="00F307A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Габермас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 Ю. Філософський дискурс Модерну / пер. з нім. В. М.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Куплін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].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К.иїв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>: Четверта хвиля, 2001. 424 с.</w:t>
      </w:r>
    </w:p>
    <w:p w:rsidR="00F307AC" w:rsidRPr="00F307AC" w:rsidRDefault="00F307AC" w:rsidP="00F307AC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07AC">
        <w:rPr>
          <w:rFonts w:ascii="Times New Roman" w:hAnsi="Times New Roman" w:cs="Times New Roman"/>
          <w:sz w:val="24"/>
          <w:szCs w:val="24"/>
        </w:rPr>
        <w:lastRenderedPageBreak/>
        <w:t>Гіденс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 Е. Нестримний світ: як глобалізація перетворює наше життя / пере. З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анг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. Н. П. Поліщук.  Київ: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Альтерпрес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>, 2004. 100 с.</w:t>
      </w:r>
    </w:p>
    <w:p w:rsidR="00F307AC" w:rsidRPr="00F307AC" w:rsidRDefault="00F307AC" w:rsidP="00F307A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Йонас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 Г. Принцип відповідальності. У пошуках етики для технологічної цивілізації. Київ :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Лібра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>, 2001. 400 с.</w:t>
      </w:r>
    </w:p>
    <w:p w:rsidR="00F307AC" w:rsidRPr="00F307AC" w:rsidRDefault="00F307AC" w:rsidP="00F307A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07AC">
        <w:rPr>
          <w:rFonts w:ascii="Times New Roman" w:hAnsi="Times New Roman" w:cs="Times New Roman"/>
          <w:sz w:val="24"/>
          <w:szCs w:val="24"/>
        </w:rPr>
        <w:t xml:space="preserve">Єрмоленко А. М. Комунікативна практична філософія: підручник. Київ :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Лібра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>, 1999. 488 с.</w:t>
      </w:r>
    </w:p>
    <w:p w:rsidR="00F307AC" w:rsidRPr="00F307AC" w:rsidRDefault="00F307AC" w:rsidP="00F307A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07AC">
        <w:rPr>
          <w:rFonts w:ascii="Times New Roman" w:hAnsi="Times New Roman" w:cs="Times New Roman"/>
          <w:sz w:val="24"/>
          <w:szCs w:val="24"/>
        </w:rPr>
        <w:t xml:space="preserve">Енциклопедія постмодернізму / за ред.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Чарлза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 Е.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Вінквіста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 та Віктора Е. Тейлора; пер. з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англ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>. Віктора Шовкуна; наук. ред. Олексій Шевченко. Київ: Вид-во Соломії Павличко “Основи”, 2003. 504 с.</w:t>
      </w:r>
    </w:p>
    <w:p w:rsidR="00F307AC" w:rsidRPr="00F307AC" w:rsidRDefault="00F307AC" w:rsidP="00F307A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07AC">
        <w:rPr>
          <w:rFonts w:ascii="Times New Roman" w:hAnsi="Times New Roman" w:cs="Times New Roman"/>
          <w:sz w:val="24"/>
          <w:szCs w:val="24"/>
        </w:rPr>
        <w:t>Карась А. Філософія громадянського суспільства в класичних теоріях і некласичних інтерпретаціях: Монографія. Львів: Видавничий центр ЛНУ ім. І. Франка, 2003. 520 с.</w:t>
      </w:r>
    </w:p>
    <w:p w:rsidR="00F307AC" w:rsidRPr="00F307AC" w:rsidRDefault="00F307AC" w:rsidP="00F307A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07AC">
        <w:rPr>
          <w:rFonts w:ascii="Times New Roman" w:hAnsi="Times New Roman" w:cs="Times New Roman"/>
          <w:sz w:val="24"/>
          <w:szCs w:val="24"/>
        </w:rPr>
        <w:t>Савельєв Ю.Б. Багатовимірна сучасність: соціальне включення в оцінці суспільного розвитку: монографія. Київ: ВПЦ «Київський університет», 2017. 447с.</w:t>
      </w:r>
    </w:p>
    <w:p w:rsidR="00F307AC" w:rsidRPr="00F307AC" w:rsidRDefault="00F307AC" w:rsidP="00F307A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07AC">
        <w:rPr>
          <w:rFonts w:ascii="Times New Roman" w:hAnsi="Times New Roman" w:cs="Times New Roman"/>
          <w:sz w:val="24"/>
          <w:szCs w:val="24"/>
        </w:rPr>
        <w:t>Ситниченко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 Л. А. Першоджерела комунікативної філософії. Київ : Либідь, 1996. 176 с.</w:t>
      </w:r>
    </w:p>
    <w:p w:rsidR="00F307AC" w:rsidRPr="00F307AC" w:rsidRDefault="00F307AC" w:rsidP="00F307A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07AC">
        <w:rPr>
          <w:rFonts w:ascii="Times New Roman" w:hAnsi="Times New Roman" w:cs="Times New Roman"/>
          <w:sz w:val="24"/>
          <w:szCs w:val="24"/>
        </w:rPr>
        <w:t xml:space="preserve">Сучасна зарубіжна соціальна філософія. Хрестоматія: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Навч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 xml:space="preserve">. посібник / </w:t>
      </w:r>
      <w:proofErr w:type="spellStart"/>
      <w:r w:rsidRPr="00F307AC">
        <w:rPr>
          <w:rFonts w:ascii="Times New Roman" w:hAnsi="Times New Roman" w:cs="Times New Roman"/>
          <w:sz w:val="24"/>
          <w:szCs w:val="24"/>
        </w:rPr>
        <w:t>Упоряд</w:t>
      </w:r>
      <w:proofErr w:type="spellEnd"/>
      <w:r w:rsidRPr="00F307AC">
        <w:rPr>
          <w:rFonts w:ascii="Times New Roman" w:hAnsi="Times New Roman" w:cs="Times New Roman"/>
          <w:sz w:val="24"/>
          <w:szCs w:val="24"/>
        </w:rPr>
        <w:t>. Віталій Лях. Київ. Либідь, 1996. 384 с.</w:t>
      </w:r>
    </w:p>
    <w:p w:rsidR="000C6FD0" w:rsidRPr="00F307AC" w:rsidRDefault="000C6FD0" w:rsidP="00F307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6FD0" w:rsidRDefault="000C6FD0" w:rsidP="000C6F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6FD0" w:rsidRPr="00786F98" w:rsidRDefault="000C6FD0" w:rsidP="000C6F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C6FD0" w:rsidRPr="00786F98" w:rsidSect="00141BC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336D14"/>
    <w:multiLevelType w:val="hybridMultilevel"/>
    <w:tmpl w:val="CCF6A5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D5C9F"/>
    <w:multiLevelType w:val="hybridMultilevel"/>
    <w:tmpl w:val="6EE845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F5457"/>
    <w:multiLevelType w:val="hybridMultilevel"/>
    <w:tmpl w:val="3A380072"/>
    <w:lvl w:ilvl="0" w:tplc="97621AB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DE2381"/>
    <w:multiLevelType w:val="hybridMultilevel"/>
    <w:tmpl w:val="BF50D274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11619"/>
    <w:multiLevelType w:val="hybridMultilevel"/>
    <w:tmpl w:val="A7D886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73DDE"/>
    <w:multiLevelType w:val="hybridMultilevel"/>
    <w:tmpl w:val="4538D09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F208A"/>
    <w:multiLevelType w:val="hybridMultilevel"/>
    <w:tmpl w:val="13286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06467F"/>
    <w:multiLevelType w:val="hybridMultilevel"/>
    <w:tmpl w:val="D99CAF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9BC"/>
    <w:rsid w:val="000C6FD0"/>
    <w:rsid w:val="001168DC"/>
    <w:rsid w:val="00141BC7"/>
    <w:rsid w:val="00155547"/>
    <w:rsid w:val="00231790"/>
    <w:rsid w:val="00310BA5"/>
    <w:rsid w:val="003D6291"/>
    <w:rsid w:val="0040756B"/>
    <w:rsid w:val="004220C6"/>
    <w:rsid w:val="00515D40"/>
    <w:rsid w:val="00531FCD"/>
    <w:rsid w:val="00625291"/>
    <w:rsid w:val="006C7E81"/>
    <w:rsid w:val="00786F98"/>
    <w:rsid w:val="007C29BC"/>
    <w:rsid w:val="007C7F3D"/>
    <w:rsid w:val="00852127"/>
    <w:rsid w:val="00983277"/>
    <w:rsid w:val="00A43BF5"/>
    <w:rsid w:val="00AC7869"/>
    <w:rsid w:val="00AE0CF3"/>
    <w:rsid w:val="00B425A0"/>
    <w:rsid w:val="00C11DC1"/>
    <w:rsid w:val="00D76A6F"/>
    <w:rsid w:val="00F307AC"/>
    <w:rsid w:val="00F4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E6110-66AD-4B1E-BB80-F5AAF1F2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179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43BF5"/>
    <w:pPr>
      <w:ind w:left="720"/>
      <w:contextualSpacing/>
    </w:pPr>
  </w:style>
  <w:style w:type="character" w:customStyle="1" w:styleId="1">
    <w:name w:val="Основний текст Знак1"/>
    <w:basedOn w:val="a0"/>
    <w:link w:val="a5"/>
    <w:uiPriority w:val="99"/>
    <w:semiHidden/>
    <w:locked/>
    <w:rsid w:val="00F4287C"/>
    <w:rPr>
      <w:rFonts w:ascii="Calibri" w:hAnsi="Calibri" w:cs="Times New Roman"/>
      <w:sz w:val="24"/>
      <w:szCs w:val="24"/>
      <w:lang w:eastAsia="ru-RU"/>
    </w:rPr>
  </w:style>
  <w:style w:type="paragraph" w:styleId="a5">
    <w:name w:val="Body Text"/>
    <w:basedOn w:val="a"/>
    <w:link w:val="1"/>
    <w:uiPriority w:val="99"/>
    <w:semiHidden/>
    <w:rsid w:val="00F4287C"/>
    <w:pPr>
      <w:spacing w:beforeLines="1" w:after="0" w:line="240" w:lineRule="auto"/>
    </w:pPr>
    <w:rPr>
      <w:rFonts w:ascii="Calibri" w:hAnsi="Calibri" w:cs="Times New Roman"/>
      <w:sz w:val="24"/>
      <w:szCs w:val="24"/>
      <w:lang w:eastAsia="ru-RU"/>
    </w:rPr>
  </w:style>
  <w:style w:type="character" w:customStyle="1" w:styleId="a6">
    <w:name w:val="Основний текст Знак"/>
    <w:basedOn w:val="a0"/>
    <w:uiPriority w:val="99"/>
    <w:semiHidden/>
    <w:rsid w:val="00F4287C"/>
  </w:style>
  <w:style w:type="table" w:customStyle="1" w:styleId="TableNormal">
    <w:name w:val="Table Normal"/>
    <w:uiPriority w:val="2"/>
    <w:semiHidden/>
    <w:unhideWhenUsed/>
    <w:qFormat/>
    <w:rsid w:val="00F428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428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7">
    <w:name w:val="Table Grid"/>
    <w:basedOn w:val="a1"/>
    <w:uiPriority w:val="39"/>
    <w:rsid w:val="0051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iup.org.ua/novyny/akademichna-dobrochesnist-shho-v-uchniv-ta-studentiv-na-dumtsi/" TargetMode="External"/><Relationship Id="rId5" Type="http://schemas.openxmlformats.org/officeDocument/2006/relationships/hyperlink" Target="mailto:o.a.tkachenko@dspu.edu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6324</Words>
  <Characters>3605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2024-09-13T12:17:00Z</dcterms:created>
  <dcterms:modified xsi:type="dcterms:W3CDTF">2024-09-14T05:49:00Z</dcterms:modified>
</cp:coreProperties>
</file>